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FA72" w14:textId="77482CEF" w:rsidR="00700139" w:rsidRPr="00700139" w:rsidRDefault="00A67D98" w:rsidP="00700139">
      <w:pPr>
        <w:spacing w:after="0"/>
        <w:jc w:val="center"/>
        <w:rPr>
          <w:b/>
          <w:color w:val="808080" w:themeColor="background1" w:themeShade="80"/>
          <w:sz w:val="24"/>
          <w:lang w:val="ca-ES"/>
        </w:rPr>
      </w:pPr>
      <w:r>
        <w:rPr>
          <w:b/>
          <w:color w:val="808080" w:themeColor="background1" w:themeShade="80"/>
          <w:sz w:val="24"/>
          <w:lang w:val="ca-ES"/>
        </w:rPr>
        <w:t>Curs Acadèmic 202</w:t>
      </w:r>
      <w:r w:rsidR="008E6CFD">
        <w:rPr>
          <w:b/>
          <w:color w:val="808080" w:themeColor="background1" w:themeShade="80"/>
          <w:sz w:val="24"/>
          <w:lang w:val="ca-ES"/>
        </w:rPr>
        <w:t>3</w:t>
      </w:r>
      <w:r>
        <w:rPr>
          <w:b/>
          <w:color w:val="808080" w:themeColor="background1" w:themeShade="80"/>
          <w:sz w:val="24"/>
          <w:lang w:val="ca-ES"/>
        </w:rPr>
        <w:t>/202</w:t>
      </w:r>
      <w:r w:rsidR="008E6CFD">
        <w:rPr>
          <w:b/>
          <w:color w:val="808080" w:themeColor="background1" w:themeShade="80"/>
          <w:sz w:val="24"/>
          <w:lang w:val="ca-ES"/>
        </w:rPr>
        <w:t>4</w:t>
      </w:r>
    </w:p>
    <w:p w14:paraId="3882B3C4" w14:textId="77777777" w:rsidR="00700139" w:rsidRDefault="00700139" w:rsidP="00700139">
      <w:pPr>
        <w:pStyle w:val="Textoindependiente"/>
        <w:tabs>
          <w:tab w:val="left" w:pos="4332"/>
          <w:tab w:val="center" w:pos="5610"/>
        </w:tabs>
        <w:kinsoku w:val="0"/>
        <w:overflowPunct w:val="0"/>
        <w:spacing w:before="2" w:line="120" w:lineRule="auto"/>
        <w:ind w:left="720" w:right="272"/>
        <w:rPr>
          <w:rFonts w:ascii="Univers" w:hAnsi="Univers"/>
          <w:szCs w:val="18"/>
        </w:rPr>
      </w:pPr>
      <w:r>
        <w:rPr>
          <w:rFonts w:ascii="Univers" w:hAnsi="Univers"/>
          <w:szCs w:val="18"/>
        </w:rPr>
        <w:tab/>
      </w:r>
    </w:p>
    <w:p w14:paraId="09374391" w14:textId="77777777" w:rsidR="00700139" w:rsidRPr="0034558F" w:rsidRDefault="00700139" w:rsidP="00700139">
      <w:pPr>
        <w:pStyle w:val="Textoindependiente"/>
        <w:tabs>
          <w:tab w:val="left" w:pos="4332"/>
          <w:tab w:val="center" w:pos="5610"/>
        </w:tabs>
        <w:kinsoku w:val="0"/>
        <w:overflowPunct w:val="0"/>
        <w:spacing w:before="2" w:line="120" w:lineRule="auto"/>
        <w:ind w:left="720" w:right="272"/>
        <w:rPr>
          <w:rFonts w:ascii="Univers" w:hAnsi="Univers"/>
          <w:b/>
          <w:i/>
          <w:szCs w:val="18"/>
          <w:u w:val="single"/>
        </w:rPr>
      </w:pPr>
    </w:p>
    <w:tbl>
      <w:tblPr>
        <w:tblW w:w="6084" w:type="pct"/>
        <w:jc w:val="center"/>
        <w:tblBorders>
          <w:insideV w:val="single" w:sz="4" w:space="0" w:color="auto"/>
        </w:tblBorders>
        <w:tblLook w:val="04A0" w:firstRow="1" w:lastRow="0" w:firstColumn="1" w:lastColumn="0" w:noHBand="0" w:noVBand="1"/>
      </w:tblPr>
      <w:tblGrid>
        <w:gridCol w:w="5245"/>
        <w:gridCol w:w="5103"/>
      </w:tblGrid>
      <w:tr w:rsidR="00F06043" w:rsidRPr="00F06043" w14:paraId="165DCD59" w14:textId="77777777" w:rsidTr="005674C1">
        <w:trPr>
          <w:jc w:val="center"/>
        </w:trPr>
        <w:tc>
          <w:tcPr>
            <w:tcW w:w="5245" w:type="dxa"/>
          </w:tcPr>
          <w:p w14:paraId="2827D197" w14:textId="3F05FDBC" w:rsidR="00F06043" w:rsidRPr="001B1F4A" w:rsidRDefault="00E7352B" w:rsidP="00F56043">
            <w:pPr>
              <w:numPr>
                <w:ilvl w:val="12"/>
                <w:numId w:val="0"/>
              </w:numPr>
              <w:tabs>
                <w:tab w:val="left" w:pos="4645"/>
              </w:tabs>
              <w:ind w:right="376"/>
              <w:jc w:val="center"/>
              <w:rPr>
                <w:b/>
                <w:color w:val="1F4E79" w:themeColor="accent1" w:themeShade="80"/>
                <w:sz w:val="30"/>
                <w:szCs w:val="30"/>
                <w:lang w:val="ca-ES"/>
              </w:rPr>
            </w:pPr>
            <w:r w:rsidRPr="00F56043">
              <w:rPr>
                <w:b/>
                <w:color w:val="1F4E79" w:themeColor="accent1" w:themeShade="80"/>
                <w:sz w:val="28"/>
                <w:szCs w:val="28"/>
                <w:lang w:val="ca-ES"/>
              </w:rPr>
              <w:t>M</w:t>
            </w:r>
            <w:r w:rsidR="008A3E95" w:rsidRPr="00F56043">
              <w:rPr>
                <w:b/>
                <w:color w:val="1F4E79" w:themeColor="accent1" w:themeShade="80"/>
                <w:sz w:val="28"/>
                <w:szCs w:val="28"/>
                <w:lang w:val="ca-ES"/>
              </w:rPr>
              <w:t>à</w:t>
            </w:r>
            <w:r w:rsidRPr="00F56043">
              <w:rPr>
                <w:b/>
                <w:color w:val="1F4E79" w:themeColor="accent1" w:themeShade="80"/>
                <w:sz w:val="28"/>
                <w:szCs w:val="28"/>
                <w:lang w:val="ca-ES"/>
              </w:rPr>
              <w:t xml:space="preserve">ster en </w:t>
            </w:r>
            <w:r w:rsidR="008A3E95" w:rsidRPr="00F56043">
              <w:rPr>
                <w:b/>
                <w:color w:val="1F4E79" w:themeColor="accent1" w:themeShade="80"/>
                <w:sz w:val="28"/>
                <w:szCs w:val="28"/>
                <w:lang w:val="ca-ES"/>
              </w:rPr>
              <w:t>Política</w:t>
            </w:r>
            <w:r w:rsidRPr="00F56043">
              <w:rPr>
                <w:b/>
                <w:color w:val="1F4E79" w:themeColor="accent1" w:themeShade="80"/>
                <w:sz w:val="28"/>
                <w:szCs w:val="28"/>
                <w:lang w:val="ca-ES"/>
              </w:rPr>
              <w:t>, Gestió i Direcció d’Organitzacions Educatives</w:t>
            </w:r>
          </w:p>
        </w:tc>
        <w:tc>
          <w:tcPr>
            <w:tcW w:w="5103" w:type="dxa"/>
          </w:tcPr>
          <w:p w14:paraId="1AA06560" w14:textId="3A628300" w:rsidR="00F06043" w:rsidRPr="00F06043" w:rsidRDefault="00E7352B" w:rsidP="00F56043">
            <w:pPr>
              <w:numPr>
                <w:ilvl w:val="12"/>
                <w:numId w:val="0"/>
              </w:numPr>
              <w:ind w:left="34" w:right="322"/>
              <w:jc w:val="center"/>
              <w:rPr>
                <w:b/>
                <w:i/>
                <w:color w:val="1F4E79" w:themeColor="accent1" w:themeShade="80"/>
                <w:sz w:val="30"/>
                <w:szCs w:val="30"/>
              </w:rPr>
            </w:pPr>
            <w:r w:rsidRPr="00F56043">
              <w:rPr>
                <w:b/>
                <w:i/>
                <w:color w:val="1F4E79" w:themeColor="accent1" w:themeShade="80"/>
                <w:sz w:val="28"/>
                <w:szCs w:val="28"/>
              </w:rPr>
              <w:t>M</w:t>
            </w:r>
            <w:r w:rsidR="008A3E95" w:rsidRPr="00F56043">
              <w:rPr>
                <w:b/>
                <w:i/>
                <w:color w:val="1F4E79" w:themeColor="accent1" w:themeShade="80"/>
                <w:sz w:val="28"/>
                <w:szCs w:val="28"/>
              </w:rPr>
              <w:t>á</w:t>
            </w:r>
            <w:r w:rsidRPr="00F56043">
              <w:rPr>
                <w:b/>
                <w:i/>
                <w:color w:val="1F4E79" w:themeColor="accent1" w:themeShade="80"/>
                <w:sz w:val="28"/>
                <w:szCs w:val="28"/>
              </w:rPr>
              <w:t>ster en Política, Gestión y Dirección de Organizaciones Educativas</w:t>
            </w:r>
          </w:p>
        </w:tc>
      </w:tr>
      <w:tr w:rsidR="00F06043" w:rsidRPr="00F06043" w14:paraId="389C92B2" w14:textId="77777777" w:rsidTr="005674C1">
        <w:trPr>
          <w:jc w:val="center"/>
        </w:trPr>
        <w:tc>
          <w:tcPr>
            <w:tcW w:w="5245" w:type="dxa"/>
          </w:tcPr>
          <w:p w14:paraId="279B8F06" w14:textId="40EF3A56" w:rsidR="00F06043" w:rsidRPr="001B1F4A" w:rsidRDefault="003F3B3B" w:rsidP="000F5EEA">
            <w:pPr>
              <w:numPr>
                <w:ilvl w:val="12"/>
                <w:numId w:val="0"/>
              </w:numPr>
              <w:ind w:right="302"/>
              <w:jc w:val="center"/>
              <w:rPr>
                <w:b/>
                <w:color w:val="808080" w:themeColor="background1" w:themeShade="80"/>
                <w:sz w:val="30"/>
                <w:szCs w:val="30"/>
                <w:lang w:val="ca-ES"/>
              </w:rPr>
            </w:pPr>
            <w:r>
              <w:rPr>
                <w:b/>
                <w:color w:val="808080" w:themeColor="background1" w:themeShade="80"/>
                <w:sz w:val="30"/>
                <w:szCs w:val="30"/>
                <w:lang w:val="ca-ES"/>
              </w:rPr>
              <w:t>Informació Pràctiques Externes</w:t>
            </w:r>
          </w:p>
          <w:p w14:paraId="15CA9BCB" w14:textId="77777777" w:rsidR="00F06043" w:rsidRPr="000F5EEA" w:rsidRDefault="00F06043" w:rsidP="00F06043">
            <w:pPr>
              <w:numPr>
                <w:ilvl w:val="12"/>
                <w:numId w:val="0"/>
              </w:numPr>
              <w:ind w:right="376"/>
              <w:jc w:val="center"/>
              <w:rPr>
                <w:rFonts w:ascii="Univers" w:hAnsi="Univers"/>
                <w:b/>
                <w:smallCaps/>
                <w:color w:val="000080"/>
                <w:sz w:val="20"/>
                <w:szCs w:val="30"/>
                <w:lang w:val="ca-ES"/>
              </w:rPr>
            </w:pPr>
          </w:p>
        </w:tc>
        <w:tc>
          <w:tcPr>
            <w:tcW w:w="5103" w:type="dxa"/>
          </w:tcPr>
          <w:p w14:paraId="18C78095" w14:textId="7AFA6992" w:rsidR="00F06043" w:rsidRPr="00F06043" w:rsidRDefault="00F06043" w:rsidP="003F3B3B">
            <w:pPr>
              <w:numPr>
                <w:ilvl w:val="12"/>
                <w:numId w:val="0"/>
              </w:numPr>
              <w:ind w:left="34" w:right="565"/>
              <w:jc w:val="center"/>
              <w:rPr>
                <w:rFonts w:ascii="Univers" w:hAnsi="Univers"/>
                <w:b/>
                <w:smallCaps/>
                <w:color w:val="000080"/>
                <w:sz w:val="30"/>
                <w:szCs w:val="30"/>
              </w:rPr>
            </w:pPr>
            <w:r w:rsidRPr="00F06043">
              <w:rPr>
                <w:b/>
                <w:i/>
                <w:color w:val="808080" w:themeColor="background1" w:themeShade="80"/>
                <w:sz w:val="30"/>
                <w:szCs w:val="30"/>
                <w:lang w:val="es-ES_tradnl"/>
              </w:rPr>
              <w:t>Información Práctica</w:t>
            </w:r>
            <w:r w:rsidR="003F3B3B">
              <w:rPr>
                <w:b/>
                <w:i/>
                <w:color w:val="808080" w:themeColor="background1" w:themeShade="80"/>
                <w:sz w:val="30"/>
                <w:szCs w:val="30"/>
                <w:lang w:val="es-ES_tradnl"/>
              </w:rPr>
              <w:t>s</w:t>
            </w:r>
            <w:r w:rsidRPr="00F06043">
              <w:rPr>
                <w:b/>
                <w:i/>
                <w:color w:val="808080" w:themeColor="background1" w:themeShade="80"/>
                <w:sz w:val="30"/>
                <w:szCs w:val="30"/>
                <w:lang w:val="es-ES_tradnl"/>
              </w:rPr>
              <w:t xml:space="preserve"> </w:t>
            </w:r>
            <w:r w:rsidR="003F3B3B">
              <w:rPr>
                <w:b/>
                <w:i/>
                <w:color w:val="808080" w:themeColor="background1" w:themeShade="80"/>
                <w:sz w:val="30"/>
                <w:szCs w:val="30"/>
                <w:lang w:val="es-ES_tradnl"/>
              </w:rPr>
              <w:t>Externas</w:t>
            </w:r>
          </w:p>
        </w:tc>
      </w:tr>
      <w:tr w:rsidR="00700139" w:rsidRPr="00885F00" w14:paraId="51EA6653" w14:textId="77777777" w:rsidTr="005674C1">
        <w:trPr>
          <w:jc w:val="center"/>
        </w:trPr>
        <w:tc>
          <w:tcPr>
            <w:tcW w:w="5245" w:type="dxa"/>
          </w:tcPr>
          <w:p w14:paraId="69B483D7" w14:textId="0748F88B" w:rsidR="002D6F6D" w:rsidRPr="00F56043" w:rsidRDefault="002D6F6D" w:rsidP="00F56043">
            <w:pPr>
              <w:numPr>
                <w:ilvl w:val="12"/>
                <w:numId w:val="0"/>
              </w:numPr>
              <w:rPr>
                <w:smallCaps/>
                <w:color w:val="1F4E79" w:themeColor="accent1" w:themeShade="80"/>
                <w:sz w:val="20"/>
                <w:szCs w:val="18"/>
                <w:lang w:val="ca-ES-valencia"/>
              </w:rPr>
            </w:pPr>
            <w:r w:rsidRPr="00F56043">
              <w:rPr>
                <w:smallCaps/>
                <w:color w:val="1F4E79" w:themeColor="accent1" w:themeShade="80"/>
                <w:sz w:val="20"/>
                <w:szCs w:val="18"/>
                <w:lang w:val="ca-ES-valencia"/>
              </w:rPr>
              <w:t xml:space="preserve">Objectius </w:t>
            </w:r>
            <w:r w:rsidR="002B4C56" w:rsidRPr="00F56043">
              <w:rPr>
                <w:smallCaps/>
                <w:color w:val="1F4E79" w:themeColor="accent1" w:themeShade="80"/>
                <w:sz w:val="20"/>
                <w:szCs w:val="18"/>
                <w:lang w:val="ca-ES-valencia"/>
              </w:rPr>
              <w:t>g</w:t>
            </w:r>
            <w:r w:rsidRPr="00F56043">
              <w:rPr>
                <w:smallCaps/>
                <w:color w:val="1F4E79" w:themeColor="accent1" w:themeShade="80"/>
                <w:sz w:val="20"/>
                <w:szCs w:val="18"/>
                <w:lang w:val="ca-ES-valencia"/>
              </w:rPr>
              <w:t>enerals</w:t>
            </w:r>
          </w:p>
          <w:p w14:paraId="1573A7FE" w14:textId="7FD18177" w:rsidR="00E7352B" w:rsidRPr="00F56043" w:rsidRDefault="00E7352B" w:rsidP="002D6F6D">
            <w:pPr>
              <w:numPr>
                <w:ilvl w:val="12"/>
                <w:numId w:val="0"/>
              </w:numPr>
              <w:ind w:right="376"/>
              <w:jc w:val="both"/>
              <w:rPr>
                <w:lang w:val="ca-ES-valencia"/>
              </w:rPr>
            </w:pPr>
            <w:r w:rsidRPr="00F56043">
              <w:rPr>
                <w:lang w:val="ca-ES-valencia"/>
              </w:rPr>
              <w:t>Formar professionals per a ser capaços de:</w:t>
            </w:r>
            <w:r w:rsidRPr="00F56043">
              <w:rPr>
                <w:lang w:val="ca-ES-valencia"/>
              </w:rPr>
              <w:br/>
              <w:t>- intervenir en l'assessorament, documentació i elaboració d'informes sobre la incidència dels factors socials, polítics, econòmics i culturals en les polítiques educatives.</w:t>
            </w:r>
            <w:r w:rsidRPr="00F56043">
              <w:rPr>
                <w:lang w:val="ca-ES-valencia"/>
              </w:rPr>
              <w:br/>
              <w:t>- implementar programes de formació en gestió de la qualitat de les organitzacions educatives.</w:t>
            </w:r>
            <w:r w:rsidRPr="00F56043">
              <w:rPr>
                <w:lang w:val="ca-ES-valencia"/>
              </w:rPr>
              <w:br/>
              <w:t>- reconèixer la naturalesa i les condicions polítiques de les pràctiques educatives institucionals a l'efecte d'atendre els problemes i situacions socials emergents.</w:t>
            </w:r>
            <w:r w:rsidRPr="00F56043">
              <w:rPr>
                <w:lang w:val="ca-ES-valencia"/>
              </w:rPr>
              <w:br/>
              <w:t>- utilitzar estratègies i instruments propis de la pràctica professional directiva eficient i satisfactòria, sempre en el marc d'institucions educatives democràtiques</w:t>
            </w:r>
            <w:r w:rsidRPr="00F56043">
              <w:rPr>
                <w:lang w:val="ca-ES-valencia"/>
              </w:rPr>
              <w:br/>
              <w:t>- establir models i pautes per a la resolució de problemes, gestió, mediació i presa de decisions en un marc participatiu de la comunitat educativa</w:t>
            </w:r>
            <w:r w:rsidRPr="00F56043">
              <w:rPr>
                <w:lang w:val="ca-ES-valencia"/>
              </w:rPr>
              <w:br/>
              <w:t>- dissenyar, aplicar i avaluar projectes i plans de millora per mitjà de metodologies d'avaluació relacionades amb la investigació i l'acció</w:t>
            </w:r>
            <w:r w:rsidR="00451443" w:rsidRPr="00F56043">
              <w:rPr>
                <w:lang w:val="ca-ES-valencia"/>
              </w:rPr>
              <w:t>.</w:t>
            </w:r>
          </w:p>
          <w:p w14:paraId="2360B090" w14:textId="22E0B9DE" w:rsidR="0008462D" w:rsidRPr="00F56043" w:rsidRDefault="0008462D" w:rsidP="002D6F6D">
            <w:pPr>
              <w:numPr>
                <w:ilvl w:val="12"/>
                <w:numId w:val="0"/>
              </w:numPr>
              <w:ind w:right="376"/>
              <w:jc w:val="both"/>
              <w:rPr>
                <w:lang w:val="ca-ES-valencia"/>
              </w:rPr>
            </w:pPr>
            <w:r w:rsidRPr="00F56043">
              <w:rPr>
                <w:lang w:val="ca-ES-valencia"/>
              </w:rPr>
              <w:t xml:space="preserve">-formar-se com a professionals de l'educació que destaquen per la seua capacitat de lideratge democràtic i de compliment amb els valors d'equitat i justícia que els </w:t>
            </w:r>
            <w:r w:rsidR="00A56C08" w:rsidRPr="00F56043">
              <w:rPr>
                <w:lang w:val="ca-ES-valencia"/>
              </w:rPr>
              <w:t>permeté</w:t>
            </w:r>
            <w:r w:rsidRPr="00F56043">
              <w:rPr>
                <w:lang w:val="ca-ES-valencia"/>
              </w:rPr>
              <w:t xml:space="preserve"> promoure la innovació i qualitat del sistema educatiu.</w:t>
            </w:r>
          </w:p>
          <w:p w14:paraId="7B0BEFC6" w14:textId="77777777" w:rsidR="008403FA" w:rsidRDefault="008403FA" w:rsidP="003F3B3B">
            <w:pPr>
              <w:numPr>
                <w:ilvl w:val="12"/>
                <w:numId w:val="0"/>
              </w:numPr>
              <w:ind w:right="376"/>
              <w:jc w:val="both"/>
              <w:rPr>
                <w:rFonts w:ascii="Univers" w:hAnsi="Univers"/>
                <w:sz w:val="22"/>
                <w:szCs w:val="18"/>
                <w:lang w:val="ca-ES"/>
              </w:rPr>
            </w:pPr>
          </w:p>
          <w:p w14:paraId="17602BF2" w14:textId="77777777" w:rsidR="0093319F" w:rsidRPr="0093319F" w:rsidRDefault="0093319F" w:rsidP="003F3B3B">
            <w:pPr>
              <w:numPr>
                <w:ilvl w:val="12"/>
                <w:numId w:val="0"/>
              </w:numPr>
              <w:ind w:right="376"/>
              <w:jc w:val="both"/>
              <w:rPr>
                <w:rFonts w:ascii="Univers" w:hAnsi="Univers"/>
                <w:sz w:val="16"/>
                <w:szCs w:val="12"/>
                <w:lang w:val="ca-ES"/>
              </w:rPr>
            </w:pPr>
          </w:p>
          <w:p w14:paraId="708AE3D9" w14:textId="77777777" w:rsidR="002D6F6D" w:rsidRPr="0093319F" w:rsidRDefault="002B4C56" w:rsidP="002D6F6D">
            <w:pPr>
              <w:numPr>
                <w:ilvl w:val="12"/>
                <w:numId w:val="0"/>
              </w:numPr>
              <w:ind w:right="376"/>
              <w:jc w:val="both"/>
              <w:rPr>
                <w:smallCaps/>
                <w:color w:val="1F4E79" w:themeColor="accent1" w:themeShade="80"/>
                <w:sz w:val="20"/>
                <w:szCs w:val="18"/>
                <w:lang w:val="ca-ES-valencia"/>
              </w:rPr>
            </w:pPr>
            <w:r w:rsidRPr="0093319F">
              <w:rPr>
                <w:smallCaps/>
                <w:color w:val="1F4E79" w:themeColor="accent1" w:themeShade="80"/>
                <w:sz w:val="20"/>
                <w:szCs w:val="18"/>
                <w:lang w:val="ca-ES-valencia"/>
              </w:rPr>
              <w:t>Duració i període de r</w:t>
            </w:r>
            <w:r w:rsidR="002D6F6D" w:rsidRPr="0093319F">
              <w:rPr>
                <w:smallCaps/>
                <w:color w:val="1F4E79" w:themeColor="accent1" w:themeShade="80"/>
                <w:sz w:val="20"/>
                <w:szCs w:val="18"/>
                <w:lang w:val="ca-ES-valencia"/>
              </w:rPr>
              <w:t>ealització</w:t>
            </w:r>
          </w:p>
          <w:p w14:paraId="05866450" w14:textId="4CA8BDB9" w:rsidR="009A30AA" w:rsidRPr="0093319F" w:rsidRDefault="00600872" w:rsidP="009A30AA">
            <w:pPr>
              <w:pStyle w:val="Default"/>
              <w:ind w:right="181"/>
              <w:rPr>
                <w:rFonts w:asciiTheme="minorHAnsi" w:hAnsiTheme="minorHAnsi" w:cstheme="minorHAnsi"/>
                <w:color w:val="414141"/>
                <w:sz w:val="18"/>
                <w:szCs w:val="18"/>
              </w:rPr>
            </w:pPr>
            <w:r w:rsidRPr="0093319F">
              <w:rPr>
                <w:rFonts w:asciiTheme="minorHAnsi" w:hAnsiTheme="minorHAnsi" w:cstheme="minorHAnsi"/>
                <w:b/>
                <w:bCs/>
                <w:color w:val="414141"/>
                <w:sz w:val="18"/>
                <w:szCs w:val="18"/>
              </w:rPr>
              <w:t>7</w:t>
            </w:r>
            <w:r w:rsidR="009A30AA" w:rsidRPr="0093319F">
              <w:rPr>
                <w:rFonts w:asciiTheme="minorHAnsi" w:hAnsiTheme="minorHAnsi" w:cstheme="minorHAnsi"/>
                <w:b/>
                <w:bCs/>
                <w:color w:val="414141"/>
                <w:sz w:val="18"/>
                <w:szCs w:val="18"/>
              </w:rPr>
              <w:t>0 hores</w:t>
            </w:r>
            <w:r w:rsidRPr="0093319F">
              <w:rPr>
                <w:rFonts w:asciiTheme="minorHAnsi" w:hAnsiTheme="minorHAnsi" w:cstheme="minorHAnsi"/>
                <w:color w:val="414141"/>
                <w:sz w:val="18"/>
                <w:szCs w:val="18"/>
              </w:rPr>
              <w:t xml:space="preserve"> entre febrero i juny </w:t>
            </w:r>
            <w:r w:rsidR="00A67D98" w:rsidRPr="0093319F">
              <w:rPr>
                <w:rFonts w:asciiTheme="minorHAnsi" w:hAnsiTheme="minorHAnsi" w:cstheme="minorHAnsi"/>
                <w:color w:val="414141"/>
                <w:sz w:val="18"/>
                <w:szCs w:val="18"/>
              </w:rPr>
              <w:t>de 202</w:t>
            </w:r>
            <w:r w:rsidR="0093319F">
              <w:rPr>
                <w:rFonts w:asciiTheme="minorHAnsi" w:hAnsiTheme="minorHAnsi" w:cstheme="minorHAnsi"/>
                <w:color w:val="414141"/>
                <w:sz w:val="18"/>
                <w:szCs w:val="18"/>
              </w:rPr>
              <w:t>4</w:t>
            </w:r>
          </w:p>
          <w:p w14:paraId="00D04D65" w14:textId="36E9CF2A" w:rsidR="002D6F6D" w:rsidRDefault="002D6F6D" w:rsidP="00E7352B">
            <w:pPr>
              <w:pStyle w:val="Default"/>
              <w:ind w:right="-105"/>
              <w:rPr>
                <w:rFonts w:ascii="Univers" w:hAnsi="Univers"/>
                <w:b/>
                <w:smallCaps/>
                <w:color w:val="000080"/>
                <w:sz w:val="20"/>
                <w:szCs w:val="18"/>
                <w:highlight w:val="yellow"/>
                <w:lang w:val="ca-ES"/>
              </w:rPr>
            </w:pPr>
          </w:p>
          <w:p w14:paraId="42BD52DA" w14:textId="77777777" w:rsidR="002B03B5" w:rsidRPr="0093319F" w:rsidRDefault="002B03B5" w:rsidP="00E7352B">
            <w:pPr>
              <w:pStyle w:val="Default"/>
              <w:ind w:right="-105"/>
              <w:rPr>
                <w:rFonts w:ascii="Univers" w:hAnsi="Univers"/>
                <w:b/>
                <w:smallCaps/>
                <w:color w:val="000080"/>
                <w:sz w:val="20"/>
                <w:szCs w:val="18"/>
                <w:highlight w:val="yellow"/>
                <w:lang w:val="ca-ES"/>
              </w:rPr>
            </w:pPr>
          </w:p>
          <w:p w14:paraId="5235DA7B" w14:textId="77777777" w:rsidR="00EC6DAE" w:rsidRPr="0093319F" w:rsidRDefault="003375D7" w:rsidP="002D6F6D">
            <w:pPr>
              <w:numPr>
                <w:ilvl w:val="12"/>
                <w:numId w:val="0"/>
              </w:numPr>
              <w:ind w:right="376"/>
              <w:jc w:val="both"/>
              <w:rPr>
                <w:smallCaps/>
                <w:color w:val="1F4E79" w:themeColor="accent1" w:themeShade="80"/>
                <w:sz w:val="20"/>
                <w:szCs w:val="18"/>
                <w:lang w:val="ca-ES-valencia"/>
              </w:rPr>
            </w:pPr>
            <w:r w:rsidRPr="0093319F">
              <w:rPr>
                <w:smallCaps/>
                <w:color w:val="1F4E79" w:themeColor="accent1" w:themeShade="80"/>
                <w:sz w:val="20"/>
                <w:szCs w:val="18"/>
                <w:lang w:val="ca-ES-valencia"/>
              </w:rPr>
              <w:t>Modalitats</w:t>
            </w:r>
            <w:r w:rsidR="00EC6DAE" w:rsidRPr="0093319F">
              <w:rPr>
                <w:smallCaps/>
                <w:color w:val="1F4E79" w:themeColor="accent1" w:themeShade="80"/>
                <w:sz w:val="20"/>
                <w:szCs w:val="18"/>
                <w:lang w:val="ca-ES-valencia"/>
              </w:rPr>
              <w:t xml:space="preserve"> d</w:t>
            </w:r>
            <w:r w:rsidRPr="0093319F">
              <w:rPr>
                <w:smallCaps/>
                <w:color w:val="1F4E79" w:themeColor="accent1" w:themeShade="80"/>
                <w:sz w:val="20"/>
                <w:szCs w:val="18"/>
                <w:lang w:val="ca-ES-valencia"/>
              </w:rPr>
              <w:t>’</w:t>
            </w:r>
            <w:r w:rsidR="002B4C56" w:rsidRPr="0093319F">
              <w:rPr>
                <w:smallCaps/>
                <w:color w:val="1F4E79" w:themeColor="accent1" w:themeShade="80"/>
                <w:sz w:val="20"/>
                <w:szCs w:val="18"/>
                <w:lang w:val="ca-ES-valencia"/>
              </w:rPr>
              <w:t>o</w:t>
            </w:r>
            <w:r w:rsidR="00EC6DAE" w:rsidRPr="0093319F">
              <w:rPr>
                <w:smallCaps/>
                <w:color w:val="1F4E79" w:themeColor="accent1" w:themeShade="80"/>
                <w:sz w:val="20"/>
                <w:szCs w:val="18"/>
                <w:lang w:val="ca-ES-valencia"/>
              </w:rPr>
              <w:t>fertes</w:t>
            </w:r>
            <w:r w:rsidR="002B4C56" w:rsidRPr="0093319F">
              <w:rPr>
                <w:smallCaps/>
                <w:color w:val="1F4E79" w:themeColor="accent1" w:themeShade="80"/>
                <w:sz w:val="20"/>
                <w:szCs w:val="18"/>
                <w:lang w:val="ca-ES-valencia"/>
              </w:rPr>
              <w:t xml:space="preserve"> de p</w:t>
            </w:r>
            <w:r w:rsidR="00EC6DAE" w:rsidRPr="0093319F">
              <w:rPr>
                <w:smallCaps/>
                <w:color w:val="1F4E79" w:themeColor="accent1" w:themeShade="80"/>
                <w:sz w:val="20"/>
                <w:szCs w:val="18"/>
                <w:lang w:val="ca-ES-valencia"/>
              </w:rPr>
              <w:t>ràctiques</w:t>
            </w:r>
          </w:p>
          <w:p w14:paraId="770B82C3" w14:textId="0DD47945" w:rsidR="00EC6DAE" w:rsidRPr="0093319F" w:rsidRDefault="00E556BB" w:rsidP="00E556BB">
            <w:pPr>
              <w:numPr>
                <w:ilvl w:val="12"/>
                <w:numId w:val="0"/>
              </w:numPr>
              <w:ind w:right="565"/>
              <w:jc w:val="both"/>
              <w:rPr>
                <w:rFonts w:asciiTheme="minorHAnsi" w:hAnsiTheme="minorHAnsi" w:cstheme="minorHAnsi"/>
                <w:b/>
                <w:szCs w:val="18"/>
                <w:lang w:val="ca-ES"/>
              </w:rPr>
            </w:pPr>
            <w:r w:rsidRPr="0093319F">
              <w:rPr>
                <w:rFonts w:asciiTheme="minorHAnsi" w:hAnsiTheme="minorHAnsi" w:cstheme="minorHAnsi"/>
                <w:b/>
                <w:szCs w:val="18"/>
                <w:lang w:val="ca-ES"/>
              </w:rPr>
              <w:t>Autoprà</w:t>
            </w:r>
            <w:r w:rsidR="00EC6DAE" w:rsidRPr="0093319F">
              <w:rPr>
                <w:rFonts w:asciiTheme="minorHAnsi" w:hAnsiTheme="minorHAnsi" w:cstheme="minorHAnsi"/>
                <w:b/>
                <w:szCs w:val="18"/>
                <w:lang w:val="ca-ES"/>
              </w:rPr>
              <w:t>cticum:</w:t>
            </w:r>
          </w:p>
          <w:p w14:paraId="333FFA59" w14:textId="6FF9C464" w:rsidR="00F1518A" w:rsidRPr="0093319F" w:rsidRDefault="001B1F4A" w:rsidP="008E6CFD">
            <w:pPr>
              <w:numPr>
                <w:ilvl w:val="12"/>
                <w:numId w:val="0"/>
              </w:numPr>
              <w:ind w:right="376"/>
              <w:jc w:val="both"/>
              <w:rPr>
                <w:lang w:val="ca-ES-valencia"/>
              </w:rPr>
            </w:pPr>
            <w:r w:rsidRPr="0093319F">
              <w:rPr>
                <w:lang w:val="ca-ES-valencia"/>
              </w:rPr>
              <w:t>Quan l'estudiant proposa</w:t>
            </w:r>
            <w:r w:rsidR="00A52DD6" w:rsidRPr="0093319F">
              <w:rPr>
                <w:lang w:val="ca-ES-valencia"/>
              </w:rPr>
              <w:t>,</w:t>
            </w:r>
            <w:r w:rsidRPr="0093319F">
              <w:rPr>
                <w:lang w:val="ca-ES-valencia"/>
              </w:rPr>
              <w:t xml:space="preserve"> a la direcció del Màster</w:t>
            </w:r>
            <w:r w:rsidR="00A52DD6" w:rsidRPr="0093319F">
              <w:rPr>
                <w:lang w:val="ca-ES-valencia"/>
              </w:rPr>
              <w:t>,</w:t>
            </w:r>
            <w:r w:rsidRPr="0093319F">
              <w:rPr>
                <w:lang w:val="ca-ES-valencia"/>
              </w:rPr>
              <w:t xml:space="preserve"> la seua pràctica (</w:t>
            </w:r>
            <w:r w:rsidR="003F3B3B" w:rsidRPr="0093319F">
              <w:rPr>
                <w:lang w:val="ca-ES-valencia"/>
              </w:rPr>
              <w:t xml:space="preserve">l’entitat </w:t>
            </w:r>
            <w:r w:rsidRPr="0093319F">
              <w:rPr>
                <w:lang w:val="ca-ES-valencia"/>
              </w:rPr>
              <w:t>presenta una oferta de pràctiques</w:t>
            </w:r>
            <w:r w:rsidR="00A52DD6" w:rsidRPr="0093319F">
              <w:rPr>
                <w:lang w:val="ca-ES-valencia"/>
              </w:rPr>
              <w:t>,</w:t>
            </w:r>
            <w:r w:rsidRPr="0093319F">
              <w:rPr>
                <w:lang w:val="ca-ES-valencia"/>
              </w:rPr>
              <w:t xml:space="preserve"> amb el nom de l'estudiant que la realitzarà).</w:t>
            </w:r>
          </w:p>
          <w:p w14:paraId="1CA81113" w14:textId="77777777" w:rsidR="008E6CFD" w:rsidRPr="0093319F" w:rsidRDefault="008E6CFD" w:rsidP="00E556BB">
            <w:pPr>
              <w:numPr>
                <w:ilvl w:val="12"/>
                <w:numId w:val="0"/>
              </w:numPr>
              <w:ind w:right="565"/>
              <w:jc w:val="both"/>
              <w:rPr>
                <w:rFonts w:ascii="Univers" w:hAnsi="Univers"/>
                <w:b/>
                <w:sz w:val="10"/>
                <w:szCs w:val="10"/>
                <w:lang w:val="ca-ES"/>
              </w:rPr>
            </w:pPr>
          </w:p>
          <w:p w14:paraId="3873EFAA" w14:textId="3C10DD74" w:rsidR="00E556BB" w:rsidRPr="0093319F" w:rsidRDefault="008E6CFD" w:rsidP="00E556BB">
            <w:pPr>
              <w:numPr>
                <w:ilvl w:val="12"/>
                <w:numId w:val="0"/>
              </w:numPr>
              <w:ind w:right="565"/>
              <w:jc w:val="both"/>
              <w:rPr>
                <w:rFonts w:asciiTheme="minorHAnsi" w:hAnsiTheme="minorHAnsi" w:cstheme="minorHAnsi"/>
                <w:b/>
                <w:szCs w:val="18"/>
                <w:lang w:val="ca-ES"/>
              </w:rPr>
            </w:pPr>
            <w:r w:rsidRPr="0093319F">
              <w:rPr>
                <w:rFonts w:asciiTheme="minorHAnsi" w:hAnsiTheme="minorHAnsi" w:cstheme="minorHAnsi"/>
                <w:b/>
                <w:szCs w:val="18"/>
                <w:lang w:val="ca-ES"/>
              </w:rPr>
              <w:t>R</w:t>
            </w:r>
            <w:r w:rsidR="00E556BB" w:rsidRPr="0093319F">
              <w:rPr>
                <w:rFonts w:asciiTheme="minorHAnsi" w:hAnsiTheme="minorHAnsi" w:cstheme="minorHAnsi"/>
                <w:b/>
                <w:szCs w:val="18"/>
                <w:lang w:val="ca-ES"/>
              </w:rPr>
              <w:t>anking:</w:t>
            </w:r>
          </w:p>
          <w:p w14:paraId="52BE2399" w14:textId="09E156F7" w:rsidR="001B1F4A" w:rsidRPr="0093319F" w:rsidRDefault="001B1F4A" w:rsidP="001B1F4A">
            <w:pPr>
              <w:numPr>
                <w:ilvl w:val="12"/>
                <w:numId w:val="0"/>
              </w:numPr>
              <w:ind w:right="376"/>
              <w:jc w:val="both"/>
              <w:rPr>
                <w:lang w:val="ca-ES-valencia"/>
              </w:rPr>
            </w:pPr>
            <w:r w:rsidRPr="0093319F">
              <w:rPr>
                <w:lang w:val="ca-ES-valencia"/>
              </w:rPr>
              <w:t>Quan l</w:t>
            </w:r>
            <w:r w:rsidR="003F3B3B" w:rsidRPr="0093319F">
              <w:rPr>
                <w:lang w:val="ca-ES-valencia"/>
              </w:rPr>
              <w:t>’entitat</w:t>
            </w:r>
            <w:r w:rsidRPr="0093319F">
              <w:rPr>
                <w:lang w:val="ca-ES-valencia"/>
              </w:rPr>
              <w:t xml:space="preserve"> presenta la seua oferta de pràctiques</w:t>
            </w:r>
            <w:r w:rsidR="00A52DD6" w:rsidRPr="0093319F">
              <w:rPr>
                <w:lang w:val="ca-ES-valencia"/>
              </w:rPr>
              <w:t>,</w:t>
            </w:r>
            <w:r w:rsidRPr="0093319F">
              <w:rPr>
                <w:lang w:val="ca-ES-valencia"/>
              </w:rPr>
              <w:t xml:space="preserve"> i l'estudiant tria</w:t>
            </w:r>
            <w:r w:rsidR="00A52DD6" w:rsidRPr="0093319F">
              <w:rPr>
                <w:lang w:val="ca-ES-valencia"/>
              </w:rPr>
              <w:t xml:space="preserve"> el lloc on realitzar</w:t>
            </w:r>
            <w:r w:rsidRPr="0093319F">
              <w:rPr>
                <w:lang w:val="ca-ES-valencia"/>
              </w:rPr>
              <w:t xml:space="preserve"> la pràctica en funció de la </w:t>
            </w:r>
            <w:r w:rsidR="00D92689" w:rsidRPr="0093319F">
              <w:rPr>
                <w:lang w:val="ca-ES-valencia"/>
              </w:rPr>
              <w:t>puntuació obtinguda en el procés de preinscripció al màster.</w:t>
            </w:r>
          </w:p>
          <w:p w14:paraId="6368926D" w14:textId="4774800F" w:rsidR="00E556BB" w:rsidRPr="0093319F" w:rsidRDefault="001B1F4A" w:rsidP="001B1F4A">
            <w:pPr>
              <w:numPr>
                <w:ilvl w:val="12"/>
                <w:numId w:val="0"/>
              </w:numPr>
              <w:ind w:right="376"/>
              <w:jc w:val="both"/>
              <w:rPr>
                <w:lang w:val="ca-ES-valencia"/>
              </w:rPr>
            </w:pPr>
            <w:r w:rsidRPr="0093319F">
              <w:rPr>
                <w:lang w:val="ca-ES-valencia"/>
              </w:rPr>
              <w:t xml:space="preserve">Existeix un període de prova d'una setmana durant la qual </w:t>
            </w:r>
            <w:r w:rsidR="00511725" w:rsidRPr="0093319F">
              <w:rPr>
                <w:lang w:val="ca-ES-valencia"/>
              </w:rPr>
              <w:t>l’entitat</w:t>
            </w:r>
            <w:r w:rsidRPr="0093319F">
              <w:rPr>
                <w:lang w:val="ca-ES-valencia"/>
              </w:rPr>
              <w:t xml:space="preserve"> pot sol·licitar</w:t>
            </w:r>
            <w:r w:rsidR="00A52DD6" w:rsidRPr="0093319F">
              <w:rPr>
                <w:lang w:val="ca-ES-valencia"/>
              </w:rPr>
              <w:t xml:space="preserve"> motivadament</w:t>
            </w:r>
            <w:r w:rsidRPr="0093319F">
              <w:rPr>
                <w:lang w:val="ca-ES-valencia"/>
              </w:rPr>
              <w:t xml:space="preserve"> la remoció del/a estudiant.</w:t>
            </w:r>
          </w:p>
          <w:p w14:paraId="06700B15" w14:textId="1C6C2F7B" w:rsidR="008E6CFD" w:rsidRDefault="008E6CFD" w:rsidP="001B1F4A">
            <w:pPr>
              <w:numPr>
                <w:ilvl w:val="12"/>
                <w:numId w:val="0"/>
              </w:numPr>
              <w:ind w:right="376"/>
              <w:jc w:val="both"/>
              <w:rPr>
                <w:rFonts w:ascii="Univers" w:hAnsi="Univers"/>
                <w:szCs w:val="18"/>
                <w:lang w:val="ca-ES"/>
              </w:rPr>
            </w:pPr>
          </w:p>
          <w:p w14:paraId="380713D8" w14:textId="77777777" w:rsidR="0093319F" w:rsidRDefault="0093319F" w:rsidP="001B1F4A">
            <w:pPr>
              <w:numPr>
                <w:ilvl w:val="12"/>
                <w:numId w:val="0"/>
              </w:numPr>
              <w:ind w:right="376"/>
              <w:jc w:val="both"/>
              <w:rPr>
                <w:rFonts w:ascii="Univers" w:hAnsi="Univers"/>
                <w:szCs w:val="18"/>
                <w:lang w:val="ca-ES"/>
              </w:rPr>
            </w:pPr>
          </w:p>
          <w:p w14:paraId="12F81C0F" w14:textId="77777777" w:rsidR="0093319F" w:rsidRDefault="0093319F" w:rsidP="001B1F4A">
            <w:pPr>
              <w:numPr>
                <w:ilvl w:val="12"/>
                <w:numId w:val="0"/>
              </w:numPr>
              <w:ind w:right="376"/>
              <w:jc w:val="both"/>
              <w:rPr>
                <w:rFonts w:ascii="Univers" w:hAnsi="Univers"/>
                <w:szCs w:val="18"/>
                <w:lang w:val="ca-ES"/>
              </w:rPr>
            </w:pPr>
          </w:p>
          <w:p w14:paraId="09D8641B" w14:textId="77777777" w:rsidR="008E6CFD" w:rsidRPr="00ED58D2" w:rsidRDefault="008E6CFD" w:rsidP="008E6CFD">
            <w:pPr>
              <w:spacing w:line="247" w:lineRule="auto"/>
              <w:ind w:left="40" w:right="397"/>
              <w:rPr>
                <w:smallCaps/>
                <w:color w:val="1F4E79" w:themeColor="accent1" w:themeShade="80"/>
                <w:sz w:val="20"/>
                <w:szCs w:val="18"/>
                <w:lang w:val="ca-ES-valencia"/>
              </w:rPr>
            </w:pPr>
            <w:r w:rsidRPr="00ED58D2">
              <w:rPr>
                <w:smallCaps/>
                <w:color w:val="1F4E79" w:themeColor="accent1" w:themeShade="80"/>
                <w:sz w:val="20"/>
                <w:szCs w:val="18"/>
                <w:lang w:val="ca-ES-valencia"/>
              </w:rPr>
              <w:t>Termini de Presentació i publicació d’ofertes de pràctiques</w:t>
            </w:r>
          </w:p>
          <w:p w14:paraId="4D851F7F" w14:textId="5637F361" w:rsidR="008E6CFD" w:rsidRPr="00ED58D2" w:rsidRDefault="008E6CFD" w:rsidP="008E6CFD">
            <w:pPr>
              <w:numPr>
                <w:ilvl w:val="12"/>
                <w:numId w:val="0"/>
              </w:numPr>
              <w:spacing w:line="247" w:lineRule="auto"/>
              <w:ind w:left="40" w:right="397"/>
              <w:jc w:val="both"/>
              <w:rPr>
                <w:rFonts w:asciiTheme="minorHAnsi" w:hAnsiTheme="minorHAnsi" w:cstheme="minorHAnsi"/>
                <w:bCs/>
                <w:iCs/>
                <w:color w:val="auto"/>
                <w:szCs w:val="18"/>
                <w:lang w:val="ca-ES-valencia"/>
              </w:rPr>
            </w:pPr>
            <w:r w:rsidRPr="00ED58D2">
              <w:rPr>
                <w:rFonts w:asciiTheme="minorHAnsi" w:hAnsiTheme="minorHAnsi" w:cstheme="minorHAnsi"/>
                <w:b/>
                <w:iCs/>
                <w:color w:val="auto"/>
                <w:szCs w:val="18"/>
                <w:lang w:val="ca-ES-valencia"/>
              </w:rPr>
              <w:t xml:space="preserve">Presentació d’ofertes per les empreses/entitats: </w:t>
            </w:r>
            <w:r w:rsidRPr="00ED58D2">
              <w:rPr>
                <w:rFonts w:asciiTheme="minorHAnsi" w:hAnsiTheme="minorHAnsi" w:cstheme="minorHAnsi"/>
                <w:bCs/>
                <w:iCs/>
                <w:color w:val="auto"/>
                <w:szCs w:val="18"/>
                <w:lang w:val="ca-ES-valencia"/>
              </w:rPr>
              <w:t xml:space="preserve">fins el </w:t>
            </w:r>
            <w:r>
              <w:rPr>
                <w:rFonts w:asciiTheme="minorHAnsi" w:hAnsiTheme="minorHAnsi" w:cstheme="minorHAnsi"/>
                <w:bCs/>
                <w:iCs/>
                <w:color w:val="auto"/>
                <w:szCs w:val="18"/>
                <w:lang w:val="ca-ES-valencia"/>
              </w:rPr>
              <w:t>12</w:t>
            </w:r>
            <w:r w:rsidRPr="00ED58D2">
              <w:rPr>
                <w:rFonts w:asciiTheme="minorHAnsi" w:hAnsiTheme="minorHAnsi" w:cstheme="minorHAnsi"/>
                <w:bCs/>
                <w:iCs/>
                <w:color w:val="auto"/>
                <w:szCs w:val="18"/>
                <w:lang w:val="ca-ES-valencia"/>
              </w:rPr>
              <w:t xml:space="preserve"> de </w:t>
            </w:r>
            <w:r>
              <w:rPr>
                <w:rFonts w:asciiTheme="minorHAnsi" w:hAnsiTheme="minorHAnsi" w:cstheme="minorHAnsi"/>
                <w:bCs/>
                <w:iCs/>
                <w:color w:val="auto"/>
                <w:szCs w:val="18"/>
                <w:lang w:val="ca-ES-valencia"/>
              </w:rPr>
              <w:t>enero</w:t>
            </w:r>
            <w:r w:rsidRPr="00ED58D2">
              <w:rPr>
                <w:rFonts w:asciiTheme="minorHAnsi" w:hAnsiTheme="minorHAnsi" w:cstheme="minorHAnsi"/>
                <w:bCs/>
                <w:iCs/>
                <w:color w:val="auto"/>
                <w:szCs w:val="18"/>
                <w:lang w:val="ca-ES-valencia"/>
              </w:rPr>
              <w:t xml:space="preserve"> de 202</w:t>
            </w:r>
            <w:r>
              <w:rPr>
                <w:rFonts w:asciiTheme="minorHAnsi" w:hAnsiTheme="minorHAnsi" w:cstheme="minorHAnsi"/>
                <w:bCs/>
                <w:iCs/>
                <w:color w:val="auto"/>
                <w:szCs w:val="18"/>
                <w:lang w:val="ca-ES-valencia"/>
              </w:rPr>
              <w:t>4</w:t>
            </w:r>
          </w:p>
          <w:p w14:paraId="0716341D" w14:textId="52EDFFE4" w:rsidR="008E6CFD" w:rsidRPr="00ED58D2" w:rsidRDefault="008E6CFD" w:rsidP="008E6CFD">
            <w:pPr>
              <w:numPr>
                <w:ilvl w:val="12"/>
                <w:numId w:val="0"/>
              </w:numPr>
              <w:spacing w:line="247" w:lineRule="auto"/>
              <w:ind w:left="40" w:right="397"/>
              <w:jc w:val="both"/>
              <w:rPr>
                <w:rFonts w:asciiTheme="minorHAnsi" w:hAnsiTheme="minorHAnsi" w:cstheme="minorHAnsi"/>
                <w:bCs/>
                <w:iCs/>
                <w:color w:val="auto"/>
                <w:szCs w:val="18"/>
                <w:lang w:val="ca-ES-valencia"/>
              </w:rPr>
            </w:pPr>
            <w:r w:rsidRPr="00ED58D2">
              <w:rPr>
                <w:rFonts w:asciiTheme="minorHAnsi" w:hAnsiTheme="minorHAnsi" w:cstheme="minorHAnsi"/>
                <w:b/>
                <w:iCs/>
                <w:color w:val="auto"/>
                <w:szCs w:val="18"/>
                <w:lang w:val="ca-ES-valencia"/>
              </w:rPr>
              <w:t xml:space="preserve">Publicació d’ofertes de pràctiques al alumnat: </w:t>
            </w:r>
            <w:r w:rsidRPr="00ED58D2">
              <w:rPr>
                <w:rFonts w:asciiTheme="minorHAnsi" w:hAnsiTheme="minorHAnsi" w:cstheme="minorHAnsi"/>
                <w:bCs/>
                <w:iCs/>
                <w:color w:val="auto"/>
                <w:szCs w:val="18"/>
                <w:lang w:val="ca-ES-valencia"/>
              </w:rPr>
              <w:t xml:space="preserve">el </w:t>
            </w:r>
            <w:r>
              <w:rPr>
                <w:rFonts w:asciiTheme="minorHAnsi" w:hAnsiTheme="minorHAnsi" w:cstheme="minorHAnsi"/>
                <w:bCs/>
                <w:iCs/>
                <w:color w:val="auto"/>
                <w:szCs w:val="18"/>
                <w:lang w:val="ca-ES-valencia"/>
              </w:rPr>
              <w:t>26</w:t>
            </w:r>
            <w:r w:rsidRPr="00ED58D2">
              <w:rPr>
                <w:rFonts w:asciiTheme="minorHAnsi" w:hAnsiTheme="minorHAnsi" w:cstheme="minorHAnsi"/>
                <w:bCs/>
                <w:iCs/>
                <w:color w:val="auto"/>
                <w:szCs w:val="18"/>
                <w:lang w:val="ca-ES-valencia"/>
              </w:rPr>
              <w:t xml:space="preserve"> de gener de 2024</w:t>
            </w:r>
          </w:p>
          <w:p w14:paraId="79DA025D" w14:textId="77777777" w:rsidR="008E6CFD" w:rsidRPr="00ED58D2" w:rsidRDefault="008E6CFD" w:rsidP="008E6CFD">
            <w:pPr>
              <w:numPr>
                <w:ilvl w:val="12"/>
                <w:numId w:val="0"/>
              </w:numPr>
              <w:spacing w:after="0" w:line="120" w:lineRule="auto"/>
              <w:ind w:left="37" w:right="374"/>
              <w:jc w:val="both"/>
              <w:rPr>
                <w:rFonts w:asciiTheme="minorHAnsi" w:hAnsiTheme="minorHAnsi" w:cstheme="minorHAnsi"/>
                <w:b/>
                <w:smallCaps/>
                <w:color w:val="1F4E79" w:themeColor="accent1" w:themeShade="80"/>
                <w:szCs w:val="18"/>
                <w:lang w:val="ca-ES-valencia"/>
              </w:rPr>
            </w:pPr>
          </w:p>
          <w:p w14:paraId="3B99B514" w14:textId="77777777" w:rsidR="008E6CFD" w:rsidRPr="00ED58D2" w:rsidRDefault="008E6CFD" w:rsidP="008E6CFD">
            <w:pPr>
              <w:numPr>
                <w:ilvl w:val="12"/>
                <w:numId w:val="0"/>
              </w:numPr>
              <w:ind w:left="37" w:right="-105"/>
              <w:jc w:val="both"/>
              <w:rPr>
                <w:rFonts w:asciiTheme="minorHAnsi" w:hAnsiTheme="minorHAnsi" w:cstheme="minorHAnsi"/>
                <w:b/>
                <w:iCs/>
                <w:color w:val="FF0000"/>
                <w:szCs w:val="18"/>
                <w:lang w:val="ca-ES-valencia"/>
              </w:rPr>
            </w:pPr>
            <w:r w:rsidRPr="00ED58D2">
              <w:rPr>
                <w:rFonts w:asciiTheme="minorHAnsi" w:hAnsiTheme="minorHAnsi" w:cstheme="minorHAnsi"/>
                <w:b/>
                <w:iCs/>
                <w:color w:val="FF0000"/>
                <w:szCs w:val="18"/>
                <w:lang w:val="ca-ES-valencia"/>
              </w:rPr>
              <w:t>IMPORTANT:</w:t>
            </w:r>
          </w:p>
          <w:p w14:paraId="12C48D85" w14:textId="77777777" w:rsidR="008E6CFD" w:rsidRPr="00ED58D2" w:rsidRDefault="008E6CFD" w:rsidP="008E6CFD">
            <w:pPr>
              <w:numPr>
                <w:ilvl w:val="12"/>
                <w:numId w:val="0"/>
              </w:numPr>
              <w:spacing w:line="247" w:lineRule="auto"/>
              <w:ind w:left="40" w:right="397"/>
              <w:jc w:val="both"/>
              <w:rPr>
                <w:rFonts w:asciiTheme="minorHAnsi" w:hAnsiTheme="minorHAnsi" w:cstheme="minorHAnsi"/>
                <w:b/>
                <w:bCs/>
                <w:szCs w:val="18"/>
                <w:lang w:val="ca-ES-valencia"/>
              </w:rPr>
            </w:pPr>
            <w:r w:rsidRPr="00ED58D2">
              <w:rPr>
                <w:rFonts w:asciiTheme="minorHAnsi" w:hAnsiTheme="minorHAnsi" w:cstheme="minorHAnsi"/>
                <w:b/>
                <w:bCs/>
                <w:szCs w:val="18"/>
                <w:lang w:val="ca-ES-valencia"/>
              </w:rPr>
              <w:t xml:space="preserve">Si desitgen realitzar qualsevol modificació o anul·lació de les places oferides, que puga afectar l'elecció de l'alumnat, hauran de comunicar-la, si pot ser, abans de la data de publicació de les ofertes de pràctiques, ja que això suposa un </w:t>
            </w:r>
            <w:r w:rsidRPr="00ED58D2">
              <w:rPr>
                <w:rFonts w:asciiTheme="minorHAnsi" w:hAnsiTheme="minorHAnsi" w:cstheme="minorHAnsi"/>
                <w:b/>
                <w:bCs/>
                <w:szCs w:val="18"/>
                <w:lang w:val="ca-ES-valencia"/>
              </w:rPr>
              <w:lastRenderedPageBreak/>
              <w:t>problema per a l'alumnat que necessita cursar l’assignatura de pràctiques i titular-se.</w:t>
            </w:r>
          </w:p>
          <w:p w14:paraId="00F93236" w14:textId="23259554" w:rsidR="003F3B3B" w:rsidRDefault="003F3B3B" w:rsidP="002D6F6D">
            <w:pPr>
              <w:numPr>
                <w:ilvl w:val="12"/>
                <w:numId w:val="0"/>
              </w:numPr>
              <w:ind w:right="376"/>
              <w:jc w:val="both"/>
              <w:rPr>
                <w:rFonts w:ascii="Univers" w:hAnsi="Univers"/>
                <w:b/>
                <w:smallCaps/>
                <w:color w:val="000080"/>
                <w:sz w:val="16"/>
                <w:szCs w:val="18"/>
                <w:highlight w:val="yellow"/>
                <w:lang w:val="ca-ES"/>
              </w:rPr>
            </w:pPr>
          </w:p>
          <w:p w14:paraId="1C213CFE" w14:textId="77777777" w:rsidR="0093319F" w:rsidRDefault="0093319F" w:rsidP="002D6F6D">
            <w:pPr>
              <w:numPr>
                <w:ilvl w:val="12"/>
                <w:numId w:val="0"/>
              </w:numPr>
              <w:ind w:right="376"/>
              <w:jc w:val="both"/>
              <w:rPr>
                <w:rFonts w:ascii="Univers" w:hAnsi="Univers"/>
                <w:b/>
                <w:smallCaps/>
                <w:color w:val="000080"/>
                <w:sz w:val="16"/>
                <w:szCs w:val="18"/>
                <w:highlight w:val="yellow"/>
                <w:lang w:val="ca-ES"/>
              </w:rPr>
            </w:pPr>
          </w:p>
          <w:p w14:paraId="16EC6916" w14:textId="35156E03" w:rsidR="00C83D0B" w:rsidRPr="0093319F" w:rsidRDefault="009A30AA" w:rsidP="002D6F6D">
            <w:pPr>
              <w:numPr>
                <w:ilvl w:val="12"/>
                <w:numId w:val="0"/>
              </w:numPr>
              <w:ind w:right="376"/>
              <w:jc w:val="both"/>
              <w:rPr>
                <w:rFonts w:asciiTheme="minorHAnsi" w:hAnsiTheme="minorHAnsi" w:cstheme="minorHAnsi"/>
                <w:bCs/>
                <w:smallCaps/>
                <w:color w:val="1F4E79" w:themeColor="accent1" w:themeShade="80"/>
                <w:sz w:val="20"/>
                <w:szCs w:val="18"/>
                <w:lang w:val="ca-ES"/>
              </w:rPr>
            </w:pPr>
            <w:r w:rsidRPr="0093319F">
              <w:rPr>
                <w:rFonts w:asciiTheme="minorHAnsi" w:hAnsiTheme="minorHAnsi" w:cstheme="minorHAnsi"/>
                <w:bCs/>
                <w:smallCaps/>
                <w:color w:val="1F4E79" w:themeColor="accent1" w:themeShade="80"/>
                <w:sz w:val="20"/>
                <w:szCs w:val="18"/>
                <w:lang w:val="ca-ES"/>
              </w:rPr>
              <w:t>Exemples d’activitats</w:t>
            </w:r>
          </w:p>
          <w:p w14:paraId="6CDB86E0" w14:textId="085053D1" w:rsidR="00A56C08" w:rsidRPr="0093319F" w:rsidRDefault="00A56C08" w:rsidP="0093319F">
            <w:pPr>
              <w:pStyle w:val="Prrafodelista"/>
              <w:numPr>
                <w:ilvl w:val="0"/>
                <w:numId w:val="13"/>
              </w:numPr>
              <w:ind w:right="376"/>
              <w:jc w:val="both"/>
              <w:rPr>
                <w:lang w:val="ca-ES-valencia"/>
              </w:rPr>
            </w:pPr>
            <w:r w:rsidRPr="0093319F">
              <w:rPr>
                <w:lang w:val="ca-ES-valencia"/>
              </w:rPr>
              <w:t>Col·laborar en l'elaboració d'informes, disseny de processos de planificació, desenvolupament i avaluació dels projectes educatius de l'organització.</w:t>
            </w:r>
          </w:p>
          <w:p w14:paraId="3CD239A9" w14:textId="0CAC3D1D" w:rsidR="00A56C08" w:rsidRPr="0093319F" w:rsidRDefault="00A56C08" w:rsidP="0093319F">
            <w:pPr>
              <w:pStyle w:val="Prrafodelista"/>
              <w:numPr>
                <w:ilvl w:val="0"/>
                <w:numId w:val="13"/>
              </w:numPr>
              <w:ind w:right="376"/>
              <w:jc w:val="both"/>
              <w:rPr>
                <w:lang w:val="ca-ES-valencia"/>
              </w:rPr>
            </w:pPr>
            <w:r w:rsidRPr="0093319F">
              <w:rPr>
                <w:lang w:val="ca-ES-valencia"/>
              </w:rPr>
              <w:t>Participar en el disseny d'estratègies formatives dirigides a la direcció d'organitzacions.</w:t>
            </w:r>
          </w:p>
          <w:p w14:paraId="67FACCA7" w14:textId="46B14040" w:rsidR="00A56C08" w:rsidRPr="0093319F" w:rsidRDefault="00A56C08" w:rsidP="0093319F">
            <w:pPr>
              <w:pStyle w:val="Prrafodelista"/>
              <w:numPr>
                <w:ilvl w:val="0"/>
                <w:numId w:val="13"/>
              </w:numPr>
              <w:ind w:right="376"/>
              <w:jc w:val="both"/>
              <w:rPr>
                <w:lang w:val="ca-ES-valencia"/>
              </w:rPr>
            </w:pPr>
            <w:r w:rsidRPr="0093319F">
              <w:rPr>
                <w:lang w:val="ca-ES-valencia"/>
              </w:rPr>
              <w:t>Aportar propostes d'innovacions educatives relacionades amb l'àmbit de la direcció, gestió i administració d'institucions educatives no universitàries</w:t>
            </w:r>
          </w:p>
          <w:p w14:paraId="1B8A0EB8" w14:textId="18FAB25E" w:rsidR="00A56C08" w:rsidRPr="0093319F" w:rsidRDefault="00A56C08" w:rsidP="0093319F">
            <w:pPr>
              <w:pStyle w:val="Prrafodelista"/>
              <w:numPr>
                <w:ilvl w:val="0"/>
                <w:numId w:val="13"/>
              </w:numPr>
              <w:ind w:right="376"/>
              <w:jc w:val="both"/>
              <w:rPr>
                <w:lang w:val="ca-ES-valencia"/>
              </w:rPr>
            </w:pPr>
            <w:r w:rsidRPr="0093319F">
              <w:rPr>
                <w:lang w:val="ca-ES-valencia"/>
              </w:rPr>
              <w:t>Cooperar i mediar en la resolució de conflictes organitzatius.</w:t>
            </w:r>
          </w:p>
          <w:p w14:paraId="1A63597A" w14:textId="64996ED4" w:rsidR="00A56C08" w:rsidRPr="0093319F" w:rsidRDefault="00A56C08" w:rsidP="0093319F">
            <w:pPr>
              <w:pStyle w:val="Prrafodelista"/>
              <w:numPr>
                <w:ilvl w:val="0"/>
                <w:numId w:val="13"/>
              </w:numPr>
              <w:ind w:right="376"/>
              <w:jc w:val="both"/>
              <w:rPr>
                <w:lang w:val="ca-ES-valencia"/>
              </w:rPr>
            </w:pPr>
            <w:r w:rsidRPr="0093319F">
              <w:rPr>
                <w:lang w:val="ca-ES-valencia"/>
              </w:rPr>
              <w:t>Proposar mètodes emergents per a l'avaluació institucional i per a la gestió de la qualitat.</w:t>
            </w:r>
          </w:p>
          <w:p w14:paraId="706C4C5F" w14:textId="6D3D9B12" w:rsidR="00A56C08" w:rsidRPr="0093319F" w:rsidRDefault="00A56C08" w:rsidP="0093319F">
            <w:pPr>
              <w:pStyle w:val="Prrafodelista"/>
              <w:numPr>
                <w:ilvl w:val="0"/>
                <w:numId w:val="13"/>
              </w:numPr>
              <w:ind w:right="376"/>
              <w:jc w:val="both"/>
              <w:rPr>
                <w:lang w:val="ca-ES-valencia"/>
              </w:rPr>
            </w:pPr>
            <w:r w:rsidRPr="0093319F">
              <w:rPr>
                <w:lang w:val="ca-ES-valencia"/>
              </w:rPr>
              <w:t>Ajudar en la dinàmica i funcionament de l'equip directiu realitzant propostes de millora en els diferents àmbits d'actuació.</w:t>
            </w:r>
          </w:p>
          <w:p w14:paraId="05BADB6A" w14:textId="6F72FC7E" w:rsidR="00A56C08" w:rsidRPr="0093319F" w:rsidRDefault="00A56C08" w:rsidP="0093319F">
            <w:pPr>
              <w:pStyle w:val="Prrafodelista"/>
              <w:numPr>
                <w:ilvl w:val="0"/>
                <w:numId w:val="13"/>
              </w:numPr>
              <w:ind w:right="376"/>
              <w:jc w:val="both"/>
              <w:rPr>
                <w:lang w:val="ca-ES-valencia"/>
              </w:rPr>
            </w:pPr>
            <w:r w:rsidRPr="0093319F">
              <w:rPr>
                <w:lang w:val="ca-ES-valencia"/>
              </w:rPr>
              <w:t>Col·laborar en la planificació, organització, coordinació i direcció de les activitats acadèmiques, pedagògiques i administratives del curs pròxim.</w:t>
            </w:r>
          </w:p>
          <w:p w14:paraId="6C803192" w14:textId="77777777" w:rsidR="00A56C08" w:rsidRPr="0093319F" w:rsidRDefault="00A56C08" w:rsidP="0093319F">
            <w:pPr>
              <w:numPr>
                <w:ilvl w:val="12"/>
                <w:numId w:val="0"/>
              </w:numPr>
              <w:ind w:right="376"/>
              <w:jc w:val="both"/>
              <w:rPr>
                <w:lang w:val="ca-ES-valencia"/>
              </w:rPr>
            </w:pPr>
            <w:r w:rsidRPr="0093319F">
              <w:rPr>
                <w:lang w:val="ca-ES-valencia"/>
              </w:rPr>
              <w:tab/>
            </w:r>
          </w:p>
          <w:p w14:paraId="50CD6739" w14:textId="77777777" w:rsidR="00A56C08" w:rsidRPr="0093319F" w:rsidRDefault="00A56C08" w:rsidP="0093319F">
            <w:pPr>
              <w:numPr>
                <w:ilvl w:val="12"/>
                <w:numId w:val="0"/>
              </w:numPr>
              <w:ind w:right="376"/>
              <w:jc w:val="both"/>
              <w:rPr>
                <w:lang w:val="ca-ES-valencia"/>
              </w:rPr>
            </w:pPr>
          </w:p>
          <w:p w14:paraId="0F2B8B04" w14:textId="2CDBE7A2" w:rsidR="00E556BB" w:rsidRPr="0093319F" w:rsidRDefault="00325EAF" w:rsidP="0093319F">
            <w:pPr>
              <w:numPr>
                <w:ilvl w:val="12"/>
                <w:numId w:val="0"/>
              </w:numPr>
              <w:ind w:right="376"/>
              <w:jc w:val="both"/>
              <w:rPr>
                <w:lang w:val="ca-ES-valencia"/>
              </w:rPr>
            </w:pPr>
            <w:r w:rsidRPr="0093319F">
              <w:rPr>
                <w:lang w:val="ca-ES-valencia"/>
              </w:rPr>
              <w:t xml:space="preserve">L'entitat pot proposar el seu projecte formatiu (a realitzar de manera presencial i/o </w:t>
            </w:r>
            <w:r w:rsidR="00C342CF" w:rsidRPr="0093319F">
              <w:rPr>
                <w:lang w:val="ca-ES-valencia"/>
              </w:rPr>
              <w:t xml:space="preserve">semipresencial), </w:t>
            </w:r>
            <w:r w:rsidR="009A30AA" w:rsidRPr="0093319F">
              <w:rPr>
                <w:lang w:val="ca-ES-valencia"/>
              </w:rPr>
              <w:t>que haurà de ser validat per el coordinador de la facultat.</w:t>
            </w:r>
            <w:r w:rsidRPr="0093319F">
              <w:rPr>
                <w:lang w:val="ca-ES-valencia"/>
              </w:rPr>
              <w:t xml:space="preserve"> </w:t>
            </w:r>
          </w:p>
          <w:p w14:paraId="4B319FE8" w14:textId="77777777" w:rsidR="00F56043" w:rsidRDefault="00F56043" w:rsidP="00C342CF">
            <w:pPr>
              <w:spacing w:after="0" w:line="247" w:lineRule="auto"/>
              <w:ind w:left="0" w:right="314" w:firstLine="0"/>
              <w:jc w:val="both"/>
              <w:rPr>
                <w:rFonts w:ascii="Univers" w:hAnsi="Univers"/>
                <w:szCs w:val="18"/>
                <w:lang w:val="ca-ES"/>
              </w:rPr>
            </w:pPr>
          </w:p>
          <w:p w14:paraId="5B13A076" w14:textId="77777777" w:rsidR="00F56043" w:rsidRPr="0093319F" w:rsidRDefault="00F56043" w:rsidP="00C342CF">
            <w:pPr>
              <w:spacing w:after="0" w:line="247" w:lineRule="auto"/>
              <w:ind w:left="0" w:right="314" w:firstLine="0"/>
              <w:jc w:val="both"/>
              <w:rPr>
                <w:rFonts w:ascii="Univers" w:hAnsi="Univers"/>
                <w:bCs/>
                <w:sz w:val="16"/>
                <w:szCs w:val="16"/>
                <w:highlight w:val="yellow"/>
              </w:rPr>
            </w:pPr>
          </w:p>
          <w:p w14:paraId="286105A3" w14:textId="77777777" w:rsidR="00C342CF" w:rsidRPr="00ED58D2" w:rsidRDefault="00C342CF" w:rsidP="00F56043">
            <w:pPr>
              <w:spacing w:line="247" w:lineRule="auto"/>
              <w:ind w:left="73" w:right="113" w:hanging="11"/>
              <w:rPr>
                <w:smallCaps/>
                <w:color w:val="1F4E79" w:themeColor="accent1" w:themeShade="80"/>
                <w:sz w:val="20"/>
                <w:szCs w:val="18"/>
                <w:lang w:val="ca-ES-valencia"/>
              </w:rPr>
            </w:pPr>
            <w:r w:rsidRPr="00ED58D2">
              <w:rPr>
                <w:smallCaps/>
                <w:color w:val="1F4E79" w:themeColor="accent1" w:themeShade="80"/>
                <w:sz w:val="20"/>
                <w:szCs w:val="18"/>
                <w:lang w:val="ca-ES-valencia"/>
              </w:rPr>
              <w:t>Tutor/a de l’empresa/entitat</w:t>
            </w:r>
          </w:p>
          <w:p w14:paraId="2D21F524" w14:textId="77777777" w:rsidR="00C342CF" w:rsidRPr="00ED58D2" w:rsidRDefault="00C342CF" w:rsidP="00F56043">
            <w:pPr>
              <w:spacing w:line="247" w:lineRule="auto"/>
              <w:ind w:left="73" w:right="113" w:hanging="11"/>
              <w:jc w:val="both"/>
              <w:rPr>
                <w:bCs/>
                <w:szCs w:val="18"/>
                <w:lang w:val="ca-ES-valencia"/>
              </w:rPr>
            </w:pPr>
            <w:r w:rsidRPr="00ED58D2">
              <w:rPr>
                <w:bCs/>
                <w:szCs w:val="18"/>
                <w:lang w:val="ca-ES-valencia"/>
              </w:rPr>
              <w:t xml:space="preserve">Beneficis: obtenció d'un certificat de tutela de pràctiques, possibilitat d'obtindre el carnet de la Universitat de València que dóna accés a: instal·lacions esportives, biblioteques, descomptes en la Tenda, activació d'un compte de correu. (veure condicions </w:t>
            </w:r>
            <w:hyperlink r:id="rId7" w:history="1">
              <w:r w:rsidRPr="00ED58D2">
                <w:rPr>
                  <w:rStyle w:val="Hipervnculo"/>
                  <w:rFonts w:asciiTheme="minorHAnsi" w:hAnsiTheme="minorHAnsi" w:cstheme="minorHAnsi"/>
                  <w:lang w:val="ca-ES-valencia"/>
                </w:rPr>
                <w:t>https://www.adeituv.es/practicas/beneficios-del-tutor-2/?lang=ca</w:t>
              </w:r>
            </w:hyperlink>
            <w:r w:rsidRPr="00ED58D2">
              <w:rPr>
                <w:lang w:val="ca-ES-valencia"/>
              </w:rPr>
              <w:t xml:space="preserve"> </w:t>
            </w:r>
          </w:p>
          <w:p w14:paraId="0AC61F07" w14:textId="77777777" w:rsidR="00C342CF" w:rsidRPr="00ED58D2" w:rsidRDefault="00C342CF" w:rsidP="00C342CF">
            <w:pPr>
              <w:rPr>
                <w:szCs w:val="18"/>
                <w:highlight w:val="yellow"/>
                <w:lang w:val="ca-ES-valencia"/>
              </w:rPr>
            </w:pPr>
          </w:p>
          <w:p w14:paraId="6DA104D1" w14:textId="77777777" w:rsidR="00C342CF" w:rsidRPr="00ED58D2" w:rsidRDefault="00C342CF" w:rsidP="00F56043">
            <w:pPr>
              <w:spacing w:line="247" w:lineRule="auto"/>
              <w:ind w:left="113" w:right="113"/>
              <w:rPr>
                <w:smallCaps/>
                <w:color w:val="1F4E79" w:themeColor="accent1" w:themeShade="80"/>
                <w:sz w:val="20"/>
                <w:szCs w:val="18"/>
                <w:lang w:val="ca-ES-valencia"/>
              </w:rPr>
            </w:pPr>
            <w:r w:rsidRPr="00ED58D2">
              <w:rPr>
                <w:smallCaps/>
                <w:color w:val="1F4E79" w:themeColor="accent1" w:themeShade="80"/>
                <w:sz w:val="20"/>
                <w:szCs w:val="18"/>
                <w:lang w:val="ca-ES-valencia"/>
              </w:rPr>
              <w:t>L’assegurança de l’alumnat</w:t>
            </w:r>
          </w:p>
          <w:p w14:paraId="5542A562" w14:textId="77777777" w:rsidR="00C342CF" w:rsidRPr="00ED58D2" w:rsidRDefault="00C342CF" w:rsidP="00F56043">
            <w:pPr>
              <w:spacing w:line="247" w:lineRule="auto"/>
              <w:ind w:left="113" w:right="113"/>
              <w:jc w:val="both"/>
              <w:rPr>
                <w:szCs w:val="18"/>
                <w:lang w:val="ca-ES-valencia"/>
              </w:rPr>
            </w:pPr>
            <w:r w:rsidRPr="00ED58D2">
              <w:rPr>
                <w:szCs w:val="18"/>
                <w:lang w:val="ca-ES-valencia"/>
              </w:rPr>
              <w:t xml:space="preserve">L’alumnat està cobert per un segur d'accidents i per un altre de responsabilitat civil a càrrec de la Universitat de València, veure condicions </w:t>
            </w:r>
            <w:hyperlink w:history="1"/>
            <w:r w:rsidRPr="00ED58D2">
              <w:rPr>
                <w:szCs w:val="18"/>
                <w:lang w:val="ca-ES-valencia"/>
              </w:rPr>
              <w:t xml:space="preserve"> </w:t>
            </w:r>
            <w:hyperlink r:id="rId8" w:history="1">
              <w:r w:rsidRPr="00ED58D2">
                <w:rPr>
                  <w:rStyle w:val="Hipervnculo"/>
                  <w:rFonts w:asciiTheme="minorHAnsi" w:hAnsiTheme="minorHAnsi" w:cstheme="minorHAnsi"/>
                  <w:lang w:val="ca-ES-valencia"/>
                </w:rPr>
                <w:t>https://www.adeituv.es/practicas/assegurances/?lang=ca</w:t>
              </w:r>
            </w:hyperlink>
            <w:r w:rsidRPr="00ED58D2">
              <w:rPr>
                <w:lang w:val="ca-ES-valencia"/>
              </w:rPr>
              <w:t xml:space="preserve"> </w:t>
            </w:r>
          </w:p>
          <w:p w14:paraId="78CF8A52" w14:textId="77777777" w:rsidR="00C342CF" w:rsidRPr="00F56043" w:rsidRDefault="00C342CF" w:rsidP="00F56043">
            <w:pPr>
              <w:spacing w:line="247" w:lineRule="auto"/>
              <w:ind w:left="113" w:right="113"/>
              <w:rPr>
                <w:smallCaps/>
                <w:color w:val="1F4E79" w:themeColor="accent1" w:themeShade="80"/>
                <w:sz w:val="22"/>
                <w:szCs w:val="20"/>
                <w:lang w:val="ca-ES-valencia"/>
              </w:rPr>
            </w:pPr>
          </w:p>
          <w:p w14:paraId="4CFA774E" w14:textId="77777777" w:rsidR="00C342CF" w:rsidRPr="005717C4" w:rsidRDefault="00C342CF" w:rsidP="00F56043">
            <w:pPr>
              <w:spacing w:line="247" w:lineRule="auto"/>
              <w:ind w:left="113" w:right="113" w:firstLine="0"/>
              <w:rPr>
                <w:smallCaps/>
                <w:color w:val="1F4E79" w:themeColor="accent1" w:themeShade="80"/>
                <w:sz w:val="20"/>
                <w:szCs w:val="18"/>
                <w:lang w:val="ca-ES-valencia"/>
              </w:rPr>
            </w:pPr>
            <w:r w:rsidRPr="005717C4">
              <w:rPr>
                <w:smallCaps/>
                <w:color w:val="1F4E79" w:themeColor="accent1" w:themeShade="80"/>
                <w:sz w:val="20"/>
                <w:szCs w:val="18"/>
                <w:lang w:val="ca-ES-valencia"/>
              </w:rPr>
              <w:t>Inclusió alumnat en la Seguretat social</w:t>
            </w:r>
          </w:p>
          <w:p w14:paraId="3FBFCD91" w14:textId="45875012" w:rsidR="00C342CF" w:rsidRPr="005717C4" w:rsidRDefault="00C342CF" w:rsidP="00F56043">
            <w:pPr>
              <w:numPr>
                <w:ilvl w:val="12"/>
                <w:numId w:val="0"/>
              </w:numPr>
              <w:tabs>
                <w:tab w:val="left" w:pos="4650"/>
              </w:tabs>
              <w:spacing w:line="247" w:lineRule="auto"/>
              <w:ind w:left="113" w:right="113"/>
              <w:jc w:val="both"/>
              <w:rPr>
                <w:rFonts w:asciiTheme="minorHAnsi" w:hAnsiTheme="minorHAnsi" w:cstheme="minorHAnsi"/>
                <w:iCs/>
                <w:szCs w:val="18"/>
                <w:lang w:val="ca-ES-valencia"/>
              </w:rPr>
            </w:pPr>
            <w:r w:rsidRPr="005717C4">
              <w:rPr>
                <w:rFonts w:asciiTheme="minorHAnsi" w:hAnsiTheme="minorHAnsi" w:cstheme="minorHAnsi"/>
                <w:iCs/>
                <w:szCs w:val="18"/>
                <w:lang w:val="ca-ES-valencia"/>
              </w:rPr>
              <w:t>L'aprovació del Reial decret llei 2/2023, de 16 de març, indica en la seua disposició addicional cinquantena que la realització de pràctiques acadèmiques externes suposa la inclusió en el sistema de la Seguretat Social (SS) de l'alumnat que participe amb efectes a partir del pròxim 1 d</w:t>
            </w:r>
            <w:r w:rsidR="0093319F">
              <w:rPr>
                <w:rFonts w:asciiTheme="minorHAnsi" w:hAnsiTheme="minorHAnsi" w:cstheme="minorHAnsi"/>
                <w:iCs/>
                <w:szCs w:val="18"/>
                <w:lang w:val="ca-ES-valencia"/>
              </w:rPr>
              <w:t>e gener</w:t>
            </w:r>
            <w:r w:rsidRPr="005717C4">
              <w:rPr>
                <w:rFonts w:asciiTheme="minorHAnsi" w:hAnsiTheme="minorHAnsi" w:cstheme="minorHAnsi"/>
                <w:iCs/>
                <w:szCs w:val="18"/>
                <w:lang w:val="ca-ES-valencia"/>
              </w:rPr>
              <w:t xml:space="preserve"> de 202</w:t>
            </w:r>
            <w:r w:rsidR="0093319F">
              <w:rPr>
                <w:rFonts w:asciiTheme="minorHAnsi" w:hAnsiTheme="minorHAnsi" w:cstheme="minorHAnsi"/>
                <w:iCs/>
                <w:szCs w:val="18"/>
                <w:lang w:val="ca-ES-valencia"/>
              </w:rPr>
              <w:t>4</w:t>
            </w:r>
            <w:r w:rsidRPr="005717C4">
              <w:rPr>
                <w:rFonts w:asciiTheme="minorHAnsi" w:hAnsiTheme="minorHAnsi" w:cstheme="minorHAnsi"/>
                <w:iCs/>
                <w:szCs w:val="18"/>
                <w:lang w:val="ca-ES-valencia"/>
              </w:rPr>
              <w:t>.</w:t>
            </w:r>
          </w:p>
          <w:p w14:paraId="3C3E1289" w14:textId="77777777" w:rsidR="00C342CF" w:rsidRDefault="00C342CF" w:rsidP="00C342CF">
            <w:pPr>
              <w:numPr>
                <w:ilvl w:val="12"/>
                <w:numId w:val="0"/>
              </w:numPr>
              <w:tabs>
                <w:tab w:val="left" w:pos="4650"/>
              </w:tabs>
              <w:ind w:left="34" w:right="-111"/>
              <w:jc w:val="both"/>
              <w:rPr>
                <w:rFonts w:asciiTheme="minorHAnsi" w:hAnsiTheme="minorHAnsi" w:cstheme="minorHAnsi"/>
                <w:iCs/>
                <w:szCs w:val="18"/>
                <w:lang w:val="ca-ES-valencia"/>
              </w:rPr>
            </w:pPr>
          </w:p>
          <w:p w14:paraId="01A45001" w14:textId="77777777" w:rsidR="0093319F" w:rsidRDefault="0093319F" w:rsidP="00C342CF">
            <w:pPr>
              <w:numPr>
                <w:ilvl w:val="12"/>
                <w:numId w:val="0"/>
              </w:numPr>
              <w:tabs>
                <w:tab w:val="left" w:pos="4650"/>
              </w:tabs>
              <w:ind w:left="34" w:right="-111"/>
              <w:jc w:val="both"/>
              <w:rPr>
                <w:rFonts w:asciiTheme="minorHAnsi" w:hAnsiTheme="minorHAnsi" w:cstheme="minorHAnsi"/>
                <w:iCs/>
                <w:szCs w:val="18"/>
                <w:lang w:val="ca-ES-valencia"/>
              </w:rPr>
            </w:pPr>
          </w:p>
          <w:p w14:paraId="2EB79CC4" w14:textId="77777777" w:rsidR="00C342CF" w:rsidRDefault="00C342CF" w:rsidP="00C342CF">
            <w:pPr>
              <w:pStyle w:val="Prrafodelista"/>
              <w:numPr>
                <w:ilvl w:val="0"/>
                <w:numId w:val="11"/>
              </w:numPr>
              <w:tabs>
                <w:tab w:val="left" w:pos="4650"/>
              </w:tabs>
              <w:ind w:left="34" w:right="-111"/>
              <w:jc w:val="both"/>
              <w:rPr>
                <w:rFonts w:asciiTheme="minorHAnsi" w:hAnsiTheme="minorHAnsi" w:cstheme="minorHAnsi"/>
                <w:iCs/>
                <w:szCs w:val="18"/>
                <w:lang w:val="ca-ES-valencia"/>
              </w:rPr>
            </w:pPr>
            <w:r w:rsidRPr="005717C4">
              <w:rPr>
                <w:rFonts w:asciiTheme="minorHAnsi" w:hAnsiTheme="minorHAnsi" w:cstheme="minorHAnsi"/>
                <w:iCs/>
                <w:szCs w:val="18"/>
                <w:lang w:val="ca-ES-valencia"/>
              </w:rPr>
              <w:t>El compliment de les obligacions de la SS correspon:</w:t>
            </w:r>
          </w:p>
          <w:p w14:paraId="5505D143" w14:textId="77777777" w:rsidR="00C342CF" w:rsidRPr="005717C4" w:rsidRDefault="00C342CF" w:rsidP="00C342CF">
            <w:pPr>
              <w:pStyle w:val="Prrafodelista"/>
              <w:numPr>
                <w:ilvl w:val="0"/>
                <w:numId w:val="11"/>
              </w:numPr>
              <w:tabs>
                <w:tab w:val="left" w:pos="4650"/>
              </w:tabs>
              <w:ind w:left="34" w:right="-111"/>
              <w:jc w:val="both"/>
              <w:rPr>
                <w:rFonts w:asciiTheme="minorHAnsi" w:hAnsiTheme="minorHAnsi" w:cstheme="minorHAnsi"/>
                <w:iCs/>
                <w:szCs w:val="18"/>
                <w:lang w:val="ca-ES-valencia"/>
              </w:rPr>
            </w:pPr>
          </w:p>
          <w:p w14:paraId="5B39CACF" w14:textId="77777777" w:rsidR="00C342CF" w:rsidRPr="005717C4" w:rsidRDefault="00C342CF" w:rsidP="00F56043">
            <w:pPr>
              <w:pStyle w:val="Prrafodelista"/>
              <w:numPr>
                <w:ilvl w:val="0"/>
                <w:numId w:val="11"/>
              </w:numPr>
              <w:tabs>
                <w:tab w:val="left" w:pos="4650"/>
              </w:tabs>
              <w:ind w:left="34" w:right="168"/>
              <w:jc w:val="both"/>
              <w:rPr>
                <w:rFonts w:asciiTheme="minorHAnsi" w:hAnsiTheme="minorHAnsi" w:cstheme="minorHAnsi"/>
                <w:iCs/>
                <w:szCs w:val="18"/>
                <w:lang w:val="ca-ES-valencia"/>
              </w:rPr>
            </w:pPr>
            <w:r w:rsidRPr="005717C4">
              <w:rPr>
                <w:rFonts w:asciiTheme="minorHAnsi" w:hAnsiTheme="minorHAnsi" w:cstheme="minorHAnsi"/>
                <w:b/>
                <w:bCs/>
                <w:iCs/>
                <w:szCs w:val="18"/>
                <w:lang w:val="ca-ES-valencia"/>
              </w:rPr>
              <w:t xml:space="preserve">Pràctiques remunerades (curriculars i extracurriculars): </w:t>
            </w:r>
            <w:r w:rsidRPr="005717C4">
              <w:rPr>
                <w:rFonts w:asciiTheme="minorHAnsi" w:hAnsiTheme="minorHAnsi" w:cstheme="minorHAnsi"/>
                <w:iCs/>
                <w:szCs w:val="18"/>
                <w:lang w:val="ca-ES-valencia"/>
              </w:rPr>
              <w:t>a l'entitat que finance el programa i si hi ha cofinançament, a l'entitat que faça efectiva la contraprestació econòmica.</w:t>
            </w:r>
          </w:p>
          <w:p w14:paraId="53264E60" w14:textId="77777777" w:rsidR="00C342CF" w:rsidRPr="005717C4" w:rsidRDefault="00C342CF" w:rsidP="00C342CF">
            <w:pPr>
              <w:pStyle w:val="Prrafodelista"/>
              <w:numPr>
                <w:ilvl w:val="0"/>
                <w:numId w:val="11"/>
              </w:numPr>
              <w:tabs>
                <w:tab w:val="left" w:pos="4650"/>
              </w:tabs>
              <w:ind w:left="34" w:right="-111"/>
              <w:jc w:val="both"/>
              <w:rPr>
                <w:rFonts w:asciiTheme="minorHAnsi" w:hAnsiTheme="minorHAnsi" w:cstheme="minorHAnsi"/>
                <w:iCs/>
                <w:szCs w:val="18"/>
                <w:lang w:val="ca-ES-valencia"/>
              </w:rPr>
            </w:pPr>
          </w:p>
          <w:p w14:paraId="7F999748" w14:textId="77777777" w:rsidR="00C342CF" w:rsidRPr="005717C4" w:rsidRDefault="00C342CF" w:rsidP="00C342CF">
            <w:pPr>
              <w:pStyle w:val="Prrafodelista"/>
              <w:numPr>
                <w:ilvl w:val="0"/>
                <w:numId w:val="11"/>
              </w:numPr>
              <w:tabs>
                <w:tab w:val="left" w:pos="4650"/>
              </w:tabs>
              <w:ind w:left="34" w:right="-111"/>
              <w:jc w:val="both"/>
              <w:rPr>
                <w:rFonts w:asciiTheme="minorHAnsi" w:hAnsiTheme="minorHAnsi" w:cstheme="minorHAnsi"/>
                <w:iCs/>
                <w:szCs w:val="18"/>
                <w:lang w:val="ca-ES-valencia"/>
              </w:rPr>
            </w:pPr>
            <w:r w:rsidRPr="005717C4">
              <w:rPr>
                <w:rFonts w:asciiTheme="minorHAnsi" w:hAnsiTheme="minorHAnsi" w:cstheme="minorHAnsi"/>
                <w:b/>
                <w:bCs/>
                <w:iCs/>
                <w:szCs w:val="18"/>
                <w:lang w:val="ca-ES-valencia"/>
              </w:rPr>
              <w:t>Pràctiques no remunerades:</w:t>
            </w:r>
          </w:p>
          <w:p w14:paraId="331B30D0" w14:textId="77777777" w:rsidR="0093319F" w:rsidRDefault="00C342CF" w:rsidP="0023331F">
            <w:pPr>
              <w:pStyle w:val="Prrafodelista"/>
              <w:numPr>
                <w:ilvl w:val="0"/>
                <w:numId w:val="11"/>
              </w:numPr>
              <w:tabs>
                <w:tab w:val="left" w:pos="4650"/>
              </w:tabs>
              <w:ind w:right="168"/>
              <w:jc w:val="both"/>
              <w:rPr>
                <w:rFonts w:asciiTheme="minorHAnsi" w:hAnsiTheme="minorHAnsi" w:cstheme="minorHAnsi"/>
                <w:iCs/>
                <w:szCs w:val="18"/>
                <w:lang w:val="ca-ES-valencia"/>
              </w:rPr>
            </w:pPr>
            <w:r w:rsidRPr="0093319F">
              <w:rPr>
                <w:rFonts w:asciiTheme="minorHAnsi" w:hAnsiTheme="minorHAnsi" w:cstheme="minorHAnsi"/>
                <w:b/>
                <w:bCs/>
                <w:iCs/>
                <w:szCs w:val="18"/>
                <w:lang w:val="ca-ES-valencia"/>
              </w:rPr>
              <w:t xml:space="preserve">Curriculars: </w:t>
            </w:r>
            <w:r w:rsidRPr="0093319F">
              <w:rPr>
                <w:rFonts w:asciiTheme="minorHAnsi" w:hAnsiTheme="minorHAnsi" w:cstheme="minorHAnsi"/>
                <w:iCs/>
                <w:szCs w:val="18"/>
                <w:lang w:val="ca-ES-valencia"/>
              </w:rPr>
              <w:t>per al curs 2023/2024, la Universitat de València assumirà la inclusió de l'alumnat en la Seguretat Social.</w:t>
            </w:r>
          </w:p>
          <w:p w14:paraId="370A14F7" w14:textId="4859ABA8" w:rsidR="00C342CF" w:rsidRPr="0093319F" w:rsidRDefault="00C342CF" w:rsidP="0023331F">
            <w:pPr>
              <w:pStyle w:val="Prrafodelista"/>
              <w:numPr>
                <w:ilvl w:val="0"/>
                <w:numId w:val="11"/>
              </w:numPr>
              <w:tabs>
                <w:tab w:val="left" w:pos="4650"/>
              </w:tabs>
              <w:ind w:right="168"/>
              <w:jc w:val="both"/>
              <w:rPr>
                <w:rFonts w:asciiTheme="minorHAnsi" w:hAnsiTheme="minorHAnsi" w:cstheme="minorHAnsi"/>
                <w:iCs/>
                <w:szCs w:val="18"/>
                <w:lang w:val="ca-ES-valencia"/>
              </w:rPr>
            </w:pPr>
            <w:r w:rsidRPr="0093319F">
              <w:rPr>
                <w:rFonts w:asciiTheme="minorHAnsi" w:hAnsiTheme="minorHAnsi" w:cstheme="minorHAnsi"/>
                <w:b/>
                <w:bCs/>
                <w:iCs/>
                <w:szCs w:val="18"/>
                <w:lang w:val="ca-ES-valencia"/>
              </w:rPr>
              <w:lastRenderedPageBreak/>
              <w:t xml:space="preserve">Extracurriculars: </w:t>
            </w:r>
            <w:r w:rsidRPr="0093319F">
              <w:rPr>
                <w:rFonts w:asciiTheme="minorHAnsi" w:hAnsiTheme="minorHAnsi" w:cstheme="minorHAnsi"/>
                <w:iCs/>
                <w:szCs w:val="18"/>
                <w:lang w:val="ca-ES-valencia"/>
              </w:rPr>
              <w:t>a l'entitat on es desenvolupen les pràctiques.</w:t>
            </w:r>
          </w:p>
          <w:p w14:paraId="18D30D6B" w14:textId="77777777" w:rsidR="00C342CF" w:rsidRPr="005717C4" w:rsidRDefault="00C342CF" w:rsidP="00C342CF">
            <w:pPr>
              <w:numPr>
                <w:ilvl w:val="12"/>
                <w:numId w:val="0"/>
              </w:numPr>
              <w:tabs>
                <w:tab w:val="left" w:pos="4650"/>
              </w:tabs>
              <w:ind w:left="34" w:right="-111"/>
              <w:jc w:val="both"/>
              <w:rPr>
                <w:rFonts w:asciiTheme="minorHAnsi" w:hAnsiTheme="minorHAnsi" w:cstheme="minorHAnsi"/>
                <w:iCs/>
                <w:szCs w:val="18"/>
                <w:lang w:val="ca-ES-valencia"/>
              </w:rPr>
            </w:pPr>
          </w:p>
          <w:p w14:paraId="73B6727F" w14:textId="77777777" w:rsidR="00C342CF" w:rsidRPr="00ED58D2" w:rsidRDefault="00C342CF" w:rsidP="00F56043">
            <w:pPr>
              <w:numPr>
                <w:ilvl w:val="12"/>
                <w:numId w:val="0"/>
              </w:numPr>
              <w:tabs>
                <w:tab w:val="left" w:pos="4650"/>
              </w:tabs>
              <w:ind w:left="34" w:right="168"/>
              <w:jc w:val="both"/>
              <w:rPr>
                <w:rFonts w:asciiTheme="minorHAnsi" w:hAnsiTheme="minorHAnsi" w:cstheme="minorHAnsi"/>
                <w:iCs/>
                <w:szCs w:val="18"/>
                <w:lang w:val="ca-ES-valencia"/>
              </w:rPr>
            </w:pPr>
            <w:r w:rsidRPr="005717C4">
              <w:rPr>
                <w:rFonts w:asciiTheme="minorHAnsi" w:hAnsiTheme="minorHAnsi" w:cstheme="minorHAnsi"/>
                <w:iCs/>
                <w:szCs w:val="18"/>
                <w:lang w:val="ca-ES-valencia"/>
              </w:rPr>
              <w:t>Les cotitzacions estan bonificades per a totes les modalitats de pràctiques amb el 95% de les quotes.</w:t>
            </w:r>
          </w:p>
          <w:p w14:paraId="39536DEB" w14:textId="77777777" w:rsidR="00C342CF" w:rsidRPr="00ED58D2" w:rsidRDefault="00C342CF" w:rsidP="00C342CF">
            <w:pPr>
              <w:numPr>
                <w:ilvl w:val="12"/>
                <w:numId w:val="0"/>
              </w:numPr>
              <w:tabs>
                <w:tab w:val="left" w:pos="4650"/>
              </w:tabs>
              <w:ind w:left="34" w:right="-111"/>
              <w:jc w:val="both"/>
              <w:rPr>
                <w:rFonts w:asciiTheme="minorHAnsi" w:hAnsiTheme="minorHAnsi" w:cstheme="minorHAnsi"/>
                <w:iCs/>
                <w:szCs w:val="18"/>
                <w:lang w:val="ca-ES-valencia"/>
              </w:rPr>
            </w:pPr>
          </w:p>
          <w:p w14:paraId="50ACACE8" w14:textId="77777777" w:rsidR="00C342CF" w:rsidRDefault="00C342CF" w:rsidP="00C342CF">
            <w:pPr>
              <w:rPr>
                <w:smallCaps/>
                <w:color w:val="1F4E79" w:themeColor="accent1" w:themeShade="80"/>
                <w:sz w:val="20"/>
                <w:szCs w:val="18"/>
                <w:lang w:val="ca-ES-valencia"/>
              </w:rPr>
            </w:pPr>
          </w:p>
          <w:p w14:paraId="0B7226A3" w14:textId="77777777" w:rsidR="00C342CF" w:rsidRPr="00ED58D2" w:rsidRDefault="00C342CF" w:rsidP="00C342CF">
            <w:pPr>
              <w:rPr>
                <w:smallCaps/>
                <w:color w:val="1F4E79" w:themeColor="accent1" w:themeShade="80"/>
                <w:sz w:val="20"/>
                <w:szCs w:val="18"/>
                <w:lang w:val="ca-ES-valencia"/>
              </w:rPr>
            </w:pPr>
            <w:r w:rsidRPr="00ED58D2">
              <w:rPr>
                <w:smallCaps/>
                <w:color w:val="1F4E79" w:themeColor="accent1" w:themeShade="80"/>
                <w:sz w:val="20"/>
                <w:szCs w:val="18"/>
                <w:lang w:val="ca-ES-valencia"/>
              </w:rPr>
              <w:t>Relació Alumnat, empresa i Universitat</w:t>
            </w:r>
          </w:p>
          <w:p w14:paraId="042C08FA" w14:textId="3540F356" w:rsidR="00C342CF" w:rsidRPr="00A56C08" w:rsidRDefault="00C342CF" w:rsidP="00C342CF">
            <w:pPr>
              <w:spacing w:after="0" w:line="247" w:lineRule="auto"/>
              <w:ind w:left="0" w:right="314" w:firstLine="0"/>
              <w:jc w:val="both"/>
              <w:rPr>
                <w:rFonts w:ascii="Univers" w:hAnsi="Univers"/>
                <w:bCs/>
                <w:szCs w:val="18"/>
                <w:highlight w:val="yellow"/>
                <w:lang w:val="ca-ES"/>
              </w:rPr>
            </w:pPr>
            <w:r w:rsidRPr="00ED58D2">
              <w:rPr>
                <w:szCs w:val="18"/>
                <w:lang w:val="ca-ES-valencia"/>
              </w:rPr>
              <w:t>No s'estableix relació laboral amb l’alumnat, formalitzant-se la relació mitjançant un Acord de Pràctiques amb la Universitat de València, a l'empara de la Normativa vigent per la qual es regulen les pràctiques acadèmiques externes de l'alumnat universitari i del Reglament de pràctiques externes de la Universitat de València de data 26 de juny de 2012</w:t>
            </w:r>
          </w:p>
          <w:p w14:paraId="3FBB3452" w14:textId="77777777" w:rsidR="001B1F4A" w:rsidRPr="009229D3" w:rsidRDefault="001B1F4A" w:rsidP="002D6F6D">
            <w:pPr>
              <w:numPr>
                <w:ilvl w:val="12"/>
                <w:numId w:val="0"/>
              </w:numPr>
              <w:ind w:right="376"/>
              <w:jc w:val="both"/>
              <w:rPr>
                <w:rFonts w:ascii="Univers" w:hAnsi="Univers"/>
                <w:b/>
                <w:smallCaps/>
                <w:color w:val="000080"/>
                <w:sz w:val="10"/>
                <w:szCs w:val="18"/>
                <w:highlight w:val="yellow"/>
                <w:lang w:val="ca-ES"/>
              </w:rPr>
            </w:pPr>
          </w:p>
          <w:p w14:paraId="398BE221" w14:textId="214D3F41" w:rsidR="00700139" w:rsidRPr="00D92689" w:rsidRDefault="00700139" w:rsidP="002D6F6D">
            <w:pPr>
              <w:numPr>
                <w:ilvl w:val="12"/>
                <w:numId w:val="0"/>
              </w:numPr>
              <w:spacing w:line="120" w:lineRule="auto"/>
              <w:ind w:right="376"/>
              <w:jc w:val="both"/>
              <w:rPr>
                <w:rFonts w:ascii="Univers" w:hAnsi="Univers"/>
                <w:sz w:val="12"/>
                <w:szCs w:val="18"/>
                <w:highlight w:val="yellow"/>
                <w:lang w:val="ca-ES"/>
              </w:rPr>
            </w:pPr>
          </w:p>
          <w:p w14:paraId="2B805D15" w14:textId="2756B702" w:rsidR="00325EAF" w:rsidRPr="009229D3" w:rsidRDefault="00325EAF" w:rsidP="002D6F6D">
            <w:pPr>
              <w:numPr>
                <w:ilvl w:val="12"/>
                <w:numId w:val="0"/>
              </w:numPr>
              <w:spacing w:line="120" w:lineRule="auto"/>
              <w:ind w:right="376"/>
              <w:jc w:val="both"/>
              <w:rPr>
                <w:rFonts w:ascii="Univers" w:hAnsi="Univers"/>
                <w:sz w:val="10"/>
                <w:szCs w:val="18"/>
                <w:highlight w:val="yellow"/>
                <w:lang w:val="ca-ES"/>
              </w:rPr>
            </w:pPr>
          </w:p>
          <w:p w14:paraId="466EE634" w14:textId="729B5905" w:rsidR="00700139" w:rsidRPr="00D92689" w:rsidRDefault="00700139" w:rsidP="00D92689">
            <w:pPr>
              <w:numPr>
                <w:ilvl w:val="12"/>
                <w:numId w:val="0"/>
              </w:numPr>
              <w:ind w:right="376"/>
              <w:rPr>
                <w:rFonts w:ascii="Univers" w:hAnsi="Univers"/>
                <w:szCs w:val="18"/>
                <w:lang w:val="ca-ES"/>
              </w:rPr>
            </w:pPr>
          </w:p>
        </w:tc>
        <w:tc>
          <w:tcPr>
            <w:tcW w:w="5103" w:type="dxa"/>
          </w:tcPr>
          <w:p w14:paraId="2782270B" w14:textId="154EEC31" w:rsidR="002D6F6D" w:rsidRPr="0093319F" w:rsidRDefault="009A4143" w:rsidP="0093319F">
            <w:pPr>
              <w:numPr>
                <w:ilvl w:val="12"/>
                <w:numId w:val="0"/>
              </w:numPr>
              <w:rPr>
                <w:smallCaps/>
                <w:color w:val="1F4E79" w:themeColor="accent1" w:themeShade="80"/>
                <w:sz w:val="20"/>
                <w:szCs w:val="18"/>
                <w:lang w:val="ca-ES-valencia"/>
              </w:rPr>
            </w:pPr>
            <w:r w:rsidRPr="0093319F">
              <w:rPr>
                <w:smallCaps/>
                <w:color w:val="1F4E79" w:themeColor="accent1" w:themeShade="80"/>
                <w:sz w:val="20"/>
                <w:szCs w:val="18"/>
                <w:lang w:val="ca-ES-valencia"/>
              </w:rPr>
              <w:lastRenderedPageBreak/>
              <w:t>Objetivos g</w:t>
            </w:r>
            <w:r w:rsidR="002D6F6D" w:rsidRPr="0093319F">
              <w:rPr>
                <w:smallCaps/>
                <w:color w:val="1F4E79" w:themeColor="accent1" w:themeShade="80"/>
                <w:sz w:val="20"/>
                <w:szCs w:val="18"/>
                <w:lang w:val="ca-ES-valencia"/>
              </w:rPr>
              <w:t>enerales</w:t>
            </w:r>
          </w:p>
          <w:p w14:paraId="62D032BB" w14:textId="77777777" w:rsidR="00E7352B" w:rsidRPr="00F56043" w:rsidRDefault="00E7352B" w:rsidP="00F56043">
            <w:pPr>
              <w:numPr>
                <w:ilvl w:val="12"/>
                <w:numId w:val="0"/>
              </w:numPr>
              <w:ind w:right="376"/>
              <w:jc w:val="both"/>
              <w:rPr>
                <w:lang w:val="ca-ES-valencia"/>
              </w:rPr>
            </w:pPr>
            <w:r w:rsidRPr="00F56043">
              <w:rPr>
                <w:lang w:val="ca-ES-valencia"/>
              </w:rPr>
              <w:t>Formar profesionales para ser capaces de:</w:t>
            </w:r>
          </w:p>
          <w:p w14:paraId="574CD7F1" w14:textId="0E54FD7F" w:rsidR="00E7352B" w:rsidRPr="00F56043" w:rsidRDefault="00E7352B" w:rsidP="00F56043">
            <w:pPr>
              <w:numPr>
                <w:ilvl w:val="12"/>
                <w:numId w:val="0"/>
              </w:numPr>
              <w:ind w:right="376"/>
              <w:jc w:val="both"/>
              <w:rPr>
                <w:lang w:val="ca-ES-valencia"/>
              </w:rPr>
            </w:pPr>
            <w:r w:rsidRPr="00F56043">
              <w:rPr>
                <w:lang w:val="ca-ES-valencia"/>
              </w:rPr>
              <w:t xml:space="preserve">- intervenir en el asesoramiento, documentación y elaboración de informes sobre la incidencia de los factores sociales, políticos, económicos y culturales en las políticas educativas. </w:t>
            </w:r>
          </w:p>
          <w:p w14:paraId="3A051038" w14:textId="630D88E7" w:rsidR="00E7352B" w:rsidRPr="00F56043" w:rsidRDefault="00E7352B" w:rsidP="00F56043">
            <w:pPr>
              <w:numPr>
                <w:ilvl w:val="12"/>
                <w:numId w:val="0"/>
              </w:numPr>
              <w:ind w:right="376"/>
              <w:jc w:val="both"/>
              <w:rPr>
                <w:lang w:val="ca-ES-valencia"/>
              </w:rPr>
            </w:pPr>
            <w:r w:rsidRPr="00F56043">
              <w:rPr>
                <w:lang w:val="ca-ES-valencia"/>
              </w:rPr>
              <w:t xml:space="preserve">- implementar programas de formación en gestión de la calidad de las organizaciones educativas. </w:t>
            </w:r>
          </w:p>
          <w:p w14:paraId="6F4BFBBF" w14:textId="4ED4E8AE" w:rsidR="00E7352B" w:rsidRPr="00F56043" w:rsidRDefault="00E7352B" w:rsidP="00F56043">
            <w:pPr>
              <w:numPr>
                <w:ilvl w:val="12"/>
                <w:numId w:val="0"/>
              </w:numPr>
              <w:ind w:right="376"/>
              <w:jc w:val="both"/>
              <w:rPr>
                <w:lang w:val="ca-ES-valencia"/>
              </w:rPr>
            </w:pPr>
            <w:r w:rsidRPr="00F56043">
              <w:rPr>
                <w:lang w:val="ca-ES-valencia"/>
              </w:rPr>
              <w:t xml:space="preserve">- reconocer la naturaleza y las condiciones políticas de las prácticas educativas institucionales a efectos de atender los problemas y situaciones sociales emergentes. </w:t>
            </w:r>
          </w:p>
          <w:p w14:paraId="5105D28F" w14:textId="62FD60A1" w:rsidR="00E7352B" w:rsidRPr="00F56043" w:rsidRDefault="00E7352B" w:rsidP="00F56043">
            <w:pPr>
              <w:numPr>
                <w:ilvl w:val="12"/>
                <w:numId w:val="0"/>
              </w:numPr>
              <w:ind w:right="376"/>
              <w:jc w:val="both"/>
              <w:rPr>
                <w:lang w:val="ca-ES-valencia"/>
              </w:rPr>
            </w:pPr>
            <w:r w:rsidRPr="00F56043">
              <w:rPr>
                <w:lang w:val="ca-ES-valencia"/>
              </w:rPr>
              <w:t xml:space="preserve">- utilizar estrategias e instrumentos propios de la práctica profesional directiva eficiente y satisfactoria, siempre en el marco de instituciones educativas democráticas </w:t>
            </w:r>
          </w:p>
          <w:p w14:paraId="676BA1AC" w14:textId="7EA4BE5A" w:rsidR="00E7352B" w:rsidRPr="00F56043" w:rsidRDefault="00E7352B" w:rsidP="00F56043">
            <w:pPr>
              <w:numPr>
                <w:ilvl w:val="12"/>
                <w:numId w:val="0"/>
              </w:numPr>
              <w:ind w:right="376"/>
              <w:jc w:val="both"/>
              <w:rPr>
                <w:lang w:val="ca-ES-valencia"/>
              </w:rPr>
            </w:pPr>
            <w:r w:rsidRPr="00F56043">
              <w:rPr>
                <w:lang w:val="ca-ES-valencia"/>
              </w:rPr>
              <w:t xml:space="preserve">- establecer modelos y pautas para la resolución de problemas, gestión, mediación y toma de decisiones en un marco participativo de la comunidad educativa </w:t>
            </w:r>
          </w:p>
          <w:p w14:paraId="58EA908E" w14:textId="24322FE5" w:rsidR="008403FA" w:rsidRPr="00F56043" w:rsidRDefault="00E7352B" w:rsidP="00F56043">
            <w:pPr>
              <w:numPr>
                <w:ilvl w:val="12"/>
                <w:numId w:val="0"/>
              </w:numPr>
              <w:ind w:right="376"/>
              <w:jc w:val="both"/>
              <w:rPr>
                <w:lang w:val="ca-ES-valencia"/>
              </w:rPr>
            </w:pPr>
            <w:r w:rsidRPr="00F56043">
              <w:rPr>
                <w:lang w:val="ca-ES-valencia"/>
              </w:rPr>
              <w:t>- diseñar, aplicar y evaluar proyectos y planes de mejora por medio de metodologías de evaluación relacionadas con la investigación y la acción</w:t>
            </w:r>
            <w:r w:rsidR="008A3E95" w:rsidRPr="00F56043">
              <w:rPr>
                <w:lang w:val="ca-ES-valencia"/>
              </w:rPr>
              <w:t>.</w:t>
            </w:r>
          </w:p>
          <w:p w14:paraId="34642574" w14:textId="3221E54B" w:rsidR="008A3E95" w:rsidRPr="00F56043" w:rsidRDefault="008A3E95" w:rsidP="00F56043">
            <w:pPr>
              <w:numPr>
                <w:ilvl w:val="12"/>
                <w:numId w:val="0"/>
              </w:numPr>
              <w:ind w:right="376"/>
              <w:jc w:val="both"/>
              <w:rPr>
                <w:lang w:val="ca-ES-valencia"/>
              </w:rPr>
            </w:pPr>
            <w:bookmarkStart w:id="0" w:name="_Hlk87702651"/>
            <w:r w:rsidRPr="00F56043">
              <w:rPr>
                <w:lang w:val="ca-ES-valencia"/>
              </w:rPr>
              <w:t>-formarse como profesionales de la educación que destaquen por su capacidad de liderazgo democrático y de cumplimiento con los valores de equidad y justícia que les permita promover la innovación y calidad del sistema educativo.</w:t>
            </w:r>
          </w:p>
          <w:bookmarkEnd w:id="0"/>
          <w:p w14:paraId="1920CC1A" w14:textId="77777777" w:rsidR="008403FA" w:rsidRPr="008403FA" w:rsidRDefault="008403FA" w:rsidP="00E556BB">
            <w:pPr>
              <w:numPr>
                <w:ilvl w:val="12"/>
                <w:numId w:val="0"/>
              </w:numPr>
              <w:spacing w:after="0" w:line="120" w:lineRule="auto"/>
              <w:ind w:left="34" w:right="567"/>
              <w:jc w:val="both"/>
              <w:rPr>
                <w:rFonts w:ascii="Univers" w:hAnsi="Univers"/>
                <w:b/>
                <w:smallCaps/>
                <w:color w:val="000080"/>
                <w:sz w:val="32"/>
                <w:szCs w:val="18"/>
              </w:rPr>
            </w:pPr>
          </w:p>
          <w:p w14:paraId="64FA719E" w14:textId="77777777" w:rsidR="00096AD6" w:rsidRPr="0093319F" w:rsidRDefault="009A4143" w:rsidP="0093319F">
            <w:pPr>
              <w:numPr>
                <w:ilvl w:val="12"/>
                <w:numId w:val="0"/>
              </w:numPr>
              <w:ind w:right="376"/>
              <w:jc w:val="both"/>
              <w:rPr>
                <w:smallCaps/>
                <w:color w:val="1F4E79" w:themeColor="accent1" w:themeShade="80"/>
                <w:sz w:val="20"/>
                <w:szCs w:val="18"/>
                <w:lang w:val="ca-ES-valencia"/>
              </w:rPr>
            </w:pPr>
            <w:r w:rsidRPr="0093319F">
              <w:rPr>
                <w:smallCaps/>
                <w:color w:val="1F4E79" w:themeColor="accent1" w:themeShade="80"/>
                <w:sz w:val="20"/>
                <w:szCs w:val="18"/>
                <w:lang w:val="ca-ES-valencia"/>
              </w:rPr>
              <w:t>Duración y período de r</w:t>
            </w:r>
            <w:r w:rsidR="00096AD6" w:rsidRPr="0093319F">
              <w:rPr>
                <w:smallCaps/>
                <w:color w:val="1F4E79" w:themeColor="accent1" w:themeShade="80"/>
                <w:sz w:val="20"/>
                <w:szCs w:val="18"/>
                <w:lang w:val="ca-ES-valencia"/>
              </w:rPr>
              <w:t>ealización</w:t>
            </w:r>
          </w:p>
          <w:p w14:paraId="36BA79A5" w14:textId="44D75337" w:rsidR="009A30AA" w:rsidRPr="0093319F" w:rsidRDefault="00600872" w:rsidP="009A30AA">
            <w:pPr>
              <w:pStyle w:val="Default"/>
              <w:ind w:right="181"/>
              <w:rPr>
                <w:rFonts w:asciiTheme="minorHAnsi" w:hAnsiTheme="minorHAnsi" w:cstheme="minorHAnsi"/>
                <w:color w:val="414141"/>
                <w:sz w:val="18"/>
                <w:szCs w:val="18"/>
              </w:rPr>
            </w:pPr>
            <w:r w:rsidRPr="0093319F">
              <w:rPr>
                <w:rFonts w:asciiTheme="minorHAnsi" w:hAnsiTheme="minorHAnsi" w:cstheme="minorHAnsi"/>
                <w:b/>
                <w:bCs/>
                <w:color w:val="414141"/>
                <w:sz w:val="18"/>
                <w:szCs w:val="18"/>
              </w:rPr>
              <w:t>7</w:t>
            </w:r>
            <w:r w:rsidR="009A30AA" w:rsidRPr="0093319F">
              <w:rPr>
                <w:rFonts w:asciiTheme="minorHAnsi" w:hAnsiTheme="minorHAnsi" w:cstheme="minorHAnsi"/>
                <w:b/>
                <w:bCs/>
                <w:color w:val="414141"/>
                <w:sz w:val="18"/>
                <w:szCs w:val="18"/>
              </w:rPr>
              <w:t>0 horas</w:t>
            </w:r>
            <w:r w:rsidR="00A67D98" w:rsidRPr="0093319F">
              <w:rPr>
                <w:rFonts w:asciiTheme="minorHAnsi" w:hAnsiTheme="minorHAnsi" w:cstheme="minorHAnsi"/>
                <w:color w:val="414141"/>
                <w:sz w:val="18"/>
                <w:szCs w:val="18"/>
              </w:rPr>
              <w:t xml:space="preserve"> entre febrero y junio de 202</w:t>
            </w:r>
            <w:r w:rsidR="0093319F">
              <w:rPr>
                <w:rFonts w:asciiTheme="minorHAnsi" w:hAnsiTheme="minorHAnsi" w:cstheme="minorHAnsi"/>
                <w:color w:val="414141"/>
                <w:sz w:val="18"/>
                <w:szCs w:val="18"/>
              </w:rPr>
              <w:t>4</w:t>
            </w:r>
          </w:p>
          <w:p w14:paraId="2B21194C" w14:textId="77777777" w:rsidR="002B03B5" w:rsidRDefault="002B03B5" w:rsidP="009A30AA">
            <w:pPr>
              <w:pStyle w:val="Default"/>
              <w:ind w:right="181"/>
              <w:rPr>
                <w:rFonts w:ascii="Univers 55" w:hAnsi="Univers 55" w:cs="Univers 55"/>
                <w:color w:val="414141"/>
                <w:sz w:val="18"/>
                <w:szCs w:val="18"/>
              </w:rPr>
            </w:pPr>
          </w:p>
          <w:p w14:paraId="526135D5" w14:textId="573E2852" w:rsidR="009A30AA" w:rsidRDefault="009A30AA" w:rsidP="00600872">
            <w:pPr>
              <w:pStyle w:val="Default"/>
              <w:ind w:right="-105"/>
              <w:rPr>
                <w:rFonts w:ascii="Univers 45 Light" w:hAnsi="Univers 45 Light" w:cs="Univers 45 Light"/>
                <w:b/>
                <w:bCs/>
                <w:color w:val="414141"/>
                <w:sz w:val="18"/>
                <w:szCs w:val="18"/>
              </w:rPr>
            </w:pPr>
          </w:p>
          <w:p w14:paraId="2F43D490" w14:textId="77777777" w:rsidR="00EC6DAE" w:rsidRPr="0093319F" w:rsidRDefault="009A4143" w:rsidP="0093319F">
            <w:pPr>
              <w:numPr>
                <w:ilvl w:val="12"/>
                <w:numId w:val="0"/>
              </w:numPr>
              <w:ind w:right="376"/>
              <w:jc w:val="both"/>
              <w:rPr>
                <w:smallCaps/>
                <w:color w:val="1F4E79" w:themeColor="accent1" w:themeShade="80"/>
                <w:sz w:val="20"/>
                <w:szCs w:val="18"/>
                <w:lang w:val="ca-ES-valencia"/>
              </w:rPr>
            </w:pPr>
            <w:r w:rsidRPr="0093319F">
              <w:rPr>
                <w:smallCaps/>
                <w:color w:val="1F4E79" w:themeColor="accent1" w:themeShade="80"/>
                <w:sz w:val="20"/>
                <w:szCs w:val="18"/>
                <w:lang w:val="ca-ES-valencia"/>
              </w:rPr>
              <w:t>Modalidad de ofertas de p</w:t>
            </w:r>
            <w:r w:rsidR="00EC6DAE" w:rsidRPr="0093319F">
              <w:rPr>
                <w:smallCaps/>
                <w:color w:val="1F4E79" w:themeColor="accent1" w:themeShade="80"/>
                <w:sz w:val="20"/>
                <w:szCs w:val="18"/>
                <w:lang w:val="ca-ES-valencia"/>
              </w:rPr>
              <w:t>rácticas</w:t>
            </w:r>
          </w:p>
          <w:p w14:paraId="583E6B7B" w14:textId="2B3D0B88" w:rsidR="00EC6DAE" w:rsidRPr="0093319F" w:rsidRDefault="00D82A7F" w:rsidP="00096AD6">
            <w:pPr>
              <w:numPr>
                <w:ilvl w:val="12"/>
                <w:numId w:val="0"/>
              </w:numPr>
              <w:ind w:left="34" w:right="565"/>
              <w:jc w:val="both"/>
              <w:rPr>
                <w:b/>
                <w:bCs/>
                <w:lang w:val="ca-ES-valencia"/>
              </w:rPr>
            </w:pPr>
            <w:r w:rsidRPr="0093319F">
              <w:rPr>
                <w:b/>
                <w:bCs/>
                <w:lang w:val="ca-ES-valencia"/>
              </w:rPr>
              <w:t>Autoprá</w:t>
            </w:r>
            <w:r w:rsidR="00EC6DAE" w:rsidRPr="0093319F">
              <w:rPr>
                <w:b/>
                <w:bCs/>
                <w:lang w:val="ca-ES-valencia"/>
              </w:rPr>
              <w:t>cticum:</w:t>
            </w:r>
          </w:p>
          <w:p w14:paraId="6DAE3F59" w14:textId="6F1C4AD7" w:rsidR="00EC6DAE" w:rsidRPr="0093319F" w:rsidRDefault="00914D0B" w:rsidP="002C0C6F">
            <w:pPr>
              <w:numPr>
                <w:ilvl w:val="12"/>
                <w:numId w:val="0"/>
              </w:numPr>
              <w:ind w:left="34" w:right="174"/>
              <w:jc w:val="both"/>
              <w:rPr>
                <w:lang w:val="ca-ES-valencia"/>
              </w:rPr>
            </w:pPr>
            <w:r w:rsidRPr="0093319F">
              <w:rPr>
                <w:lang w:val="ca-ES-valencia"/>
              </w:rPr>
              <w:t>Cuando el estudiante propone</w:t>
            </w:r>
            <w:r w:rsidR="00A52DD6" w:rsidRPr="0093319F">
              <w:rPr>
                <w:lang w:val="ca-ES-valencia"/>
              </w:rPr>
              <w:t>,</w:t>
            </w:r>
            <w:r w:rsidRPr="0093319F">
              <w:rPr>
                <w:lang w:val="ca-ES-valencia"/>
              </w:rPr>
              <w:t xml:space="preserve"> a la dirección del Máster</w:t>
            </w:r>
            <w:r w:rsidR="00A52DD6" w:rsidRPr="0093319F">
              <w:rPr>
                <w:lang w:val="ca-ES-valencia"/>
              </w:rPr>
              <w:t>,</w:t>
            </w:r>
            <w:r w:rsidRPr="0093319F">
              <w:rPr>
                <w:lang w:val="ca-ES-valencia"/>
              </w:rPr>
              <w:t xml:space="preserve"> su práctica (l</w:t>
            </w:r>
            <w:r w:rsidR="003F3B3B" w:rsidRPr="0093319F">
              <w:rPr>
                <w:lang w:val="ca-ES-valencia"/>
              </w:rPr>
              <w:t>a entidad</w:t>
            </w:r>
            <w:r w:rsidRPr="0093319F">
              <w:rPr>
                <w:lang w:val="ca-ES-valencia"/>
              </w:rPr>
              <w:t xml:space="preserve"> presenta una oferta de prácticas</w:t>
            </w:r>
            <w:r w:rsidR="00A52DD6" w:rsidRPr="0093319F">
              <w:rPr>
                <w:lang w:val="ca-ES-valencia"/>
              </w:rPr>
              <w:t>,</w:t>
            </w:r>
            <w:r w:rsidRPr="0093319F">
              <w:rPr>
                <w:lang w:val="ca-ES-valencia"/>
              </w:rPr>
              <w:t xml:space="preserve"> con el nombre del estudiante que la realizará).</w:t>
            </w:r>
          </w:p>
          <w:p w14:paraId="50C1283A" w14:textId="7BBCD749" w:rsidR="00EC6DAE" w:rsidRPr="00F77076" w:rsidRDefault="00EC6DAE" w:rsidP="00F77076">
            <w:pPr>
              <w:numPr>
                <w:ilvl w:val="12"/>
                <w:numId w:val="0"/>
              </w:numPr>
              <w:spacing w:after="0" w:line="120" w:lineRule="auto"/>
              <w:ind w:right="567"/>
              <w:jc w:val="both"/>
              <w:rPr>
                <w:rFonts w:ascii="Univers" w:hAnsi="Univers"/>
                <w:b/>
                <w:sz w:val="32"/>
                <w:szCs w:val="18"/>
                <w:lang w:val="es-ES_tradnl"/>
              </w:rPr>
            </w:pPr>
          </w:p>
          <w:p w14:paraId="1D310C51" w14:textId="71F9685B" w:rsidR="00EC6DAE" w:rsidRPr="0093319F" w:rsidRDefault="008E6CFD" w:rsidP="00096AD6">
            <w:pPr>
              <w:numPr>
                <w:ilvl w:val="12"/>
                <w:numId w:val="0"/>
              </w:numPr>
              <w:ind w:left="34" w:right="565"/>
              <w:jc w:val="both"/>
              <w:rPr>
                <w:rFonts w:asciiTheme="minorHAnsi" w:hAnsiTheme="minorHAnsi" w:cstheme="minorHAnsi"/>
                <w:b/>
                <w:szCs w:val="18"/>
                <w:lang w:val="es-ES_tradnl"/>
              </w:rPr>
            </w:pPr>
            <w:r w:rsidRPr="0093319F">
              <w:rPr>
                <w:rFonts w:asciiTheme="minorHAnsi" w:hAnsiTheme="minorHAnsi" w:cstheme="minorHAnsi"/>
                <w:b/>
                <w:szCs w:val="18"/>
                <w:lang w:val="es-ES_tradnl"/>
              </w:rPr>
              <w:t>R</w:t>
            </w:r>
            <w:r w:rsidR="00EC6DAE" w:rsidRPr="0093319F">
              <w:rPr>
                <w:rFonts w:asciiTheme="minorHAnsi" w:hAnsiTheme="minorHAnsi" w:cstheme="minorHAnsi"/>
                <w:b/>
                <w:szCs w:val="18"/>
                <w:lang w:val="es-ES_tradnl"/>
              </w:rPr>
              <w:t>anking:</w:t>
            </w:r>
          </w:p>
          <w:p w14:paraId="7DB251B2" w14:textId="2BDF832E" w:rsidR="00DE6D9F" w:rsidRPr="0093319F" w:rsidRDefault="003F3B3B" w:rsidP="002C0C6F">
            <w:pPr>
              <w:numPr>
                <w:ilvl w:val="12"/>
                <w:numId w:val="0"/>
              </w:numPr>
              <w:ind w:left="34" w:right="174"/>
              <w:jc w:val="both"/>
              <w:rPr>
                <w:lang w:val="ca-ES-valencia"/>
              </w:rPr>
            </w:pPr>
            <w:r w:rsidRPr="0093319F">
              <w:rPr>
                <w:lang w:val="ca-ES-valencia"/>
              </w:rPr>
              <w:t>Cuando la entidad</w:t>
            </w:r>
            <w:r w:rsidR="00EC6DAE" w:rsidRPr="0093319F">
              <w:rPr>
                <w:lang w:val="ca-ES-valencia"/>
              </w:rPr>
              <w:t xml:space="preserve"> </w:t>
            </w:r>
            <w:r w:rsidR="00914D0B" w:rsidRPr="0093319F">
              <w:rPr>
                <w:lang w:val="ca-ES-valencia"/>
              </w:rPr>
              <w:t>presenta</w:t>
            </w:r>
            <w:r w:rsidR="00EC6DAE" w:rsidRPr="0093319F">
              <w:rPr>
                <w:lang w:val="ca-ES-valencia"/>
              </w:rPr>
              <w:t xml:space="preserve"> su oferta de prácticas</w:t>
            </w:r>
            <w:r w:rsidR="00A52DD6" w:rsidRPr="0093319F">
              <w:rPr>
                <w:lang w:val="ca-ES-valencia"/>
              </w:rPr>
              <w:t>,</w:t>
            </w:r>
            <w:r w:rsidR="00EC6DAE" w:rsidRPr="0093319F">
              <w:rPr>
                <w:lang w:val="ca-ES-valencia"/>
              </w:rPr>
              <w:t xml:space="preserve"> y </w:t>
            </w:r>
            <w:r w:rsidR="00914D0B" w:rsidRPr="0093319F">
              <w:rPr>
                <w:lang w:val="ca-ES-valencia"/>
              </w:rPr>
              <w:t xml:space="preserve">el estudiante elige </w:t>
            </w:r>
            <w:r w:rsidR="00A52DD6" w:rsidRPr="0093319F">
              <w:rPr>
                <w:lang w:val="ca-ES-valencia"/>
              </w:rPr>
              <w:t xml:space="preserve">el lugar donde realizar </w:t>
            </w:r>
            <w:r w:rsidR="00914D0B" w:rsidRPr="0093319F">
              <w:rPr>
                <w:lang w:val="ca-ES-valencia"/>
              </w:rPr>
              <w:t xml:space="preserve">la práctica en función de </w:t>
            </w:r>
            <w:r w:rsidR="00D92689" w:rsidRPr="0093319F">
              <w:rPr>
                <w:lang w:val="ca-ES-valencia"/>
              </w:rPr>
              <w:t>la puntuación obtenida en el proceso de preinscripción al máster</w:t>
            </w:r>
            <w:r w:rsidR="00914D0B" w:rsidRPr="0093319F">
              <w:rPr>
                <w:lang w:val="ca-ES-valencia"/>
              </w:rPr>
              <w:t>.</w:t>
            </w:r>
          </w:p>
          <w:p w14:paraId="3CF50470" w14:textId="1D113CAB" w:rsidR="00DE6D9F" w:rsidRPr="0093319F" w:rsidRDefault="00DE6D9F" w:rsidP="002C0C6F">
            <w:pPr>
              <w:numPr>
                <w:ilvl w:val="12"/>
                <w:numId w:val="0"/>
              </w:numPr>
              <w:ind w:left="34" w:right="174"/>
              <w:jc w:val="both"/>
              <w:rPr>
                <w:lang w:val="ca-ES-valencia"/>
              </w:rPr>
            </w:pPr>
            <w:r w:rsidRPr="0093319F">
              <w:rPr>
                <w:lang w:val="ca-ES-valencia"/>
              </w:rPr>
              <w:t xml:space="preserve">Existe un período de prueba </w:t>
            </w:r>
            <w:r w:rsidR="00511725" w:rsidRPr="0093319F">
              <w:rPr>
                <w:lang w:val="ca-ES-valencia"/>
              </w:rPr>
              <w:t>de una semana durante la cual la entidad</w:t>
            </w:r>
            <w:r w:rsidRPr="0093319F">
              <w:rPr>
                <w:lang w:val="ca-ES-valencia"/>
              </w:rPr>
              <w:t xml:space="preserve"> puede</w:t>
            </w:r>
            <w:r w:rsidR="00A52DD6" w:rsidRPr="0093319F">
              <w:rPr>
                <w:lang w:val="ca-ES-valencia"/>
              </w:rPr>
              <w:t xml:space="preserve"> solicitar,</w:t>
            </w:r>
            <w:r w:rsidRPr="0093319F">
              <w:rPr>
                <w:lang w:val="ca-ES-valencia"/>
              </w:rPr>
              <w:t xml:space="preserve"> motivadamente</w:t>
            </w:r>
            <w:r w:rsidR="00A52DD6" w:rsidRPr="0093319F">
              <w:rPr>
                <w:lang w:val="ca-ES-valencia"/>
              </w:rPr>
              <w:t>,</w:t>
            </w:r>
            <w:r w:rsidRPr="0093319F">
              <w:rPr>
                <w:lang w:val="ca-ES-valencia"/>
              </w:rPr>
              <w:t xml:space="preserve"> la remoción del/a estudiante.</w:t>
            </w:r>
          </w:p>
          <w:p w14:paraId="214C1E8F" w14:textId="77777777" w:rsidR="008E6CFD" w:rsidRDefault="008E6CFD" w:rsidP="002C0C6F">
            <w:pPr>
              <w:numPr>
                <w:ilvl w:val="12"/>
                <w:numId w:val="0"/>
              </w:numPr>
              <w:ind w:left="34" w:right="174"/>
              <w:jc w:val="both"/>
              <w:rPr>
                <w:rFonts w:ascii="Univers" w:hAnsi="Univers"/>
                <w:szCs w:val="18"/>
              </w:rPr>
            </w:pPr>
          </w:p>
          <w:p w14:paraId="4523698B" w14:textId="77777777" w:rsidR="008E6CFD" w:rsidRPr="0088027D" w:rsidRDefault="008E6CFD" w:rsidP="008E6CFD">
            <w:pPr>
              <w:ind w:left="174" w:right="-111"/>
              <w:rPr>
                <w:smallCaps/>
                <w:color w:val="1F4E79" w:themeColor="accent1" w:themeShade="80"/>
                <w:sz w:val="20"/>
                <w:szCs w:val="18"/>
              </w:rPr>
            </w:pPr>
            <w:r>
              <w:rPr>
                <w:smallCaps/>
                <w:color w:val="1F4E79" w:themeColor="accent1" w:themeShade="80"/>
                <w:sz w:val="20"/>
                <w:szCs w:val="18"/>
              </w:rPr>
              <w:t xml:space="preserve">Plazos de Presentación y </w:t>
            </w:r>
            <w:r w:rsidRPr="0088027D">
              <w:rPr>
                <w:smallCaps/>
                <w:color w:val="1F4E79" w:themeColor="accent1" w:themeShade="80"/>
                <w:sz w:val="20"/>
                <w:szCs w:val="18"/>
              </w:rPr>
              <w:t xml:space="preserve">publicación </w:t>
            </w:r>
            <w:r>
              <w:rPr>
                <w:smallCaps/>
                <w:color w:val="1F4E79" w:themeColor="accent1" w:themeShade="80"/>
                <w:sz w:val="20"/>
                <w:szCs w:val="18"/>
              </w:rPr>
              <w:t xml:space="preserve">de </w:t>
            </w:r>
            <w:r w:rsidRPr="0088027D">
              <w:rPr>
                <w:smallCaps/>
                <w:color w:val="1F4E79" w:themeColor="accent1" w:themeShade="80"/>
                <w:sz w:val="20"/>
                <w:szCs w:val="18"/>
              </w:rPr>
              <w:t>ofertas de prácticas</w:t>
            </w:r>
          </w:p>
          <w:p w14:paraId="7A94CA31" w14:textId="3A0ACC5A" w:rsidR="008E6CFD" w:rsidRPr="00163761" w:rsidRDefault="008E6CFD" w:rsidP="008E6CFD">
            <w:pPr>
              <w:numPr>
                <w:ilvl w:val="12"/>
                <w:numId w:val="0"/>
              </w:numPr>
              <w:ind w:left="174" w:right="-111"/>
              <w:jc w:val="both"/>
              <w:rPr>
                <w:rFonts w:asciiTheme="minorHAnsi" w:hAnsiTheme="minorHAnsi" w:cstheme="minorHAnsi"/>
                <w:bCs/>
                <w:iCs/>
                <w:color w:val="auto"/>
                <w:szCs w:val="18"/>
              </w:rPr>
            </w:pPr>
            <w:r w:rsidRPr="00163761">
              <w:rPr>
                <w:rFonts w:asciiTheme="minorHAnsi" w:hAnsiTheme="minorHAnsi" w:cstheme="minorHAnsi"/>
                <w:b/>
                <w:iCs/>
                <w:color w:val="auto"/>
                <w:szCs w:val="18"/>
              </w:rPr>
              <w:t xml:space="preserve">Presentación de ofertas por las empresas/entidades: </w:t>
            </w:r>
            <w:r w:rsidRPr="00163761">
              <w:rPr>
                <w:rFonts w:asciiTheme="minorHAnsi" w:hAnsiTheme="minorHAnsi" w:cstheme="minorHAnsi"/>
                <w:bCs/>
                <w:iCs/>
                <w:color w:val="auto"/>
                <w:szCs w:val="18"/>
              </w:rPr>
              <w:t>hasta el</w:t>
            </w:r>
            <w:r>
              <w:rPr>
                <w:rFonts w:asciiTheme="minorHAnsi" w:hAnsiTheme="minorHAnsi" w:cstheme="minorHAnsi"/>
                <w:bCs/>
                <w:iCs/>
                <w:color w:val="auto"/>
                <w:szCs w:val="18"/>
              </w:rPr>
              <w:t xml:space="preserve"> 12</w:t>
            </w:r>
            <w:r w:rsidRPr="00163761">
              <w:rPr>
                <w:rFonts w:asciiTheme="minorHAnsi" w:hAnsiTheme="minorHAnsi" w:cstheme="minorHAnsi"/>
                <w:bCs/>
                <w:iCs/>
                <w:color w:val="auto"/>
                <w:szCs w:val="18"/>
              </w:rPr>
              <w:t xml:space="preserve"> de </w:t>
            </w:r>
            <w:r>
              <w:rPr>
                <w:rFonts w:asciiTheme="minorHAnsi" w:hAnsiTheme="minorHAnsi" w:cstheme="minorHAnsi"/>
                <w:bCs/>
                <w:iCs/>
                <w:color w:val="auto"/>
                <w:szCs w:val="18"/>
              </w:rPr>
              <w:t>enero</w:t>
            </w:r>
            <w:r w:rsidRPr="00163761">
              <w:rPr>
                <w:rFonts w:asciiTheme="minorHAnsi" w:hAnsiTheme="minorHAnsi" w:cstheme="minorHAnsi"/>
                <w:bCs/>
                <w:iCs/>
                <w:color w:val="auto"/>
                <w:szCs w:val="18"/>
              </w:rPr>
              <w:t xml:space="preserve"> de 202</w:t>
            </w:r>
            <w:r>
              <w:rPr>
                <w:rFonts w:asciiTheme="minorHAnsi" w:hAnsiTheme="minorHAnsi" w:cstheme="minorHAnsi"/>
                <w:bCs/>
                <w:iCs/>
                <w:color w:val="auto"/>
                <w:szCs w:val="18"/>
              </w:rPr>
              <w:t>4</w:t>
            </w:r>
          </w:p>
          <w:p w14:paraId="391DABB1" w14:textId="2C718C6D" w:rsidR="008E6CFD" w:rsidRPr="00163761" w:rsidRDefault="008E6CFD" w:rsidP="008E6CFD">
            <w:pPr>
              <w:numPr>
                <w:ilvl w:val="12"/>
                <w:numId w:val="0"/>
              </w:numPr>
              <w:ind w:left="174" w:right="-111"/>
              <w:jc w:val="both"/>
              <w:rPr>
                <w:rFonts w:asciiTheme="minorHAnsi" w:hAnsiTheme="minorHAnsi" w:cstheme="minorHAnsi"/>
                <w:bCs/>
                <w:iCs/>
                <w:color w:val="auto"/>
                <w:szCs w:val="18"/>
              </w:rPr>
            </w:pPr>
            <w:r w:rsidRPr="00163761">
              <w:rPr>
                <w:rFonts w:asciiTheme="minorHAnsi" w:hAnsiTheme="minorHAnsi" w:cstheme="minorHAnsi"/>
                <w:b/>
                <w:iCs/>
                <w:color w:val="auto"/>
                <w:szCs w:val="18"/>
              </w:rPr>
              <w:t xml:space="preserve">Publicación de ofertas de prácticas al alumnado: </w:t>
            </w:r>
            <w:r w:rsidRPr="00163761">
              <w:rPr>
                <w:rFonts w:asciiTheme="minorHAnsi" w:hAnsiTheme="minorHAnsi" w:cstheme="minorHAnsi"/>
                <w:bCs/>
                <w:iCs/>
                <w:color w:val="auto"/>
                <w:szCs w:val="18"/>
              </w:rPr>
              <w:t xml:space="preserve">el </w:t>
            </w:r>
            <w:r>
              <w:rPr>
                <w:rFonts w:asciiTheme="minorHAnsi" w:hAnsiTheme="minorHAnsi" w:cstheme="minorHAnsi"/>
                <w:bCs/>
                <w:iCs/>
                <w:color w:val="auto"/>
                <w:szCs w:val="18"/>
              </w:rPr>
              <w:t>26</w:t>
            </w:r>
            <w:r w:rsidRPr="00163761">
              <w:rPr>
                <w:rFonts w:asciiTheme="minorHAnsi" w:hAnsiTheme="minorHAnsi" w:cstheme="minorHAnsi"/>
                <w:bCs/>
                <w:iCs/>
                <w:color w:val="auto"/>
                <w:szCs w:val="18"/>
              </w:rPr>
              <w:t xml:space="preserve"> de </w:t>
            </w:r>
            <w:r>
              <w:rPr>
                <w:rFonts w:asciiTheme="minorHAnsi" w:hAnsiTheme="minorHAnsi" w:cstheme="minorHAnsi"/>
                <w:bCs/>
                <w:iCs/>
                <w:color w:val="auto"/>
                <w:szCs w:val="18"/>
              </w:rPr>
              <w:t>enero</w:t>
            </w:r>
            <w:r w:rsidRPr="00163761">
              <w:rPr>
                <w:rFonts w:asciiTheme="minorHAnsi" w:hAnsiTheme="minorHAnsi" w:cstheme="minorHAnsi"/>
                <w:bCs/>
                <w:iCs/>
                <w:color w:val="auto"/>
                <w:szCs w:val="18"/>
              </w:rPr>
              <w:t xml:space="preserve"> de 202</w:t>
            </w:r>
            <w:r>
              <w:rPr>
                <w:rFonts w:asciiTheme="minorHAnsi" w:hAnsiTheme="minorHAnsi" w:cstheme="minorHAnsi"/>
                <w:bCs/>
                <w:iCs/>
                <w:color w:val="auto"/>
                <w:szCs w:val="18"/>
              </w:rPr>
              <w:t>4</w:t>
            </w:r>
          </w:p>
          <w:p w14:paraId="425082BD" w14:textId="77777777" w:rsidR="008E6CFD" w:rsidRPr="00163761" w:rsidRDefault="008E6CFD" w:rsidP="008E6CFD">
            <w:pPr>
              <w:numPr>
                <w:ilvl w:val="12"/>
                <w:numId w:val="0"/>
              </w:numPr>
              <w:spacing w:after="0" w:line="120" w:lineRule="auto"/>
              <w:ind w:left="174" w:right="-111"/>
              <w:jc w:val="both"/>
              <w:rPr>
                <w:rFonts w:asciiTheme="minorHAnsi" w:hAnsiTheme="minorHAnsi" w:cstheme="minorHAnsi"/>
                <w:bCs/>
                <w:iCs/>
                <w:color w:val="FF0000"/>
                <w:szCs w:val="18"/>
              </w:rPr>
            </w:pPr>
          </w:p>
          <w:p w14:paraId="25B4538B" w14:textId="77777777" w:rsidR="008E6CFD" w:rsidRPr="0088027D" w:rsidRDefault="008E6CFD" w:rsidP="008E6CFD">
            <w:pPr>
              <w:numPr>
                <w:ilvl w:val="12"/>
                <w:numId w:val="0"/>
              </w:numPr>
              <w:ind w:left="174" w:right="-111"/>
              <w:jc w:val="both"/>
              <w:rPr>
                <w:rFonts w:asciiTheme="minorHAnsi" w:hAnsiTheme="minorHAnsi" w:cstheme="minorHAnsi"/>
                <w:b/>
                <w:i/>
                <w:color w:val="FF0000"/>
                <w:szCs w:val="18"/>
              </w:rPr>
            </w:pPr>
            <w:r w:rsidRPr="0088027D">
              <w:rPr>
                <w:rFonts w:asciiTheme="minorHAnsi" w:hAnsiTheme="minorHAnsi" w:cstheme="minorHAnsi"/>
                <w:b/>
                <w:i/>
                <w:color w:val="FF0000"/>
                <w:szCs w:val="18"/>
              </w:rPr>
              <w:t>IMPORTANTE:</w:t>
            </w:r>
          </w:p>
          <w:p w14:paraId="11F5CEE5" w14:textId="77777777" w:rsidR="008E6CFD" w:rsidRDefault="008E6CFD" w:rsidP="008E6CFD">
            <w:pPr>
              <w:numPr>
                <w:ilvl w:val="12"/>
                <w:numId w:val="0"/>
              </w:numPr>
              <w:ind w:left="174" w:right="-111"/>
              <w:jc w:val="both"/>
              <w:rPr>
                <w:rFonts w:asciiTheme="minorHAnsi" w:hAnsiTheme="minorHAnsi" w:cstheme="minorHAnsi"/>
                <w:b/>
                <w:bCs/>
                <w:iCs/>
                <w:szCs w:val="18"/>
              </w:rPr>
            </w:pPr>
            <w:r w:rsidRPr="0088027D">
              <w:rPr>
                <w:rFonts w:asciiTheme="minorHAnsi" w:hAnsiTheme="minorHAnsi" w:cstheme="minorHAnsi"/>
                <w:b/>
                <w:bCs/>
                <w:iCs/>
                <w:szCs w:val="18"/>
              </w:rPr>
              <w:t xml:space="preserve">Si desean realizar cualquier modificación o anulación de las plazas ofertadas, que pueda afectar a la elección del alumnado, tendrán que comunicarla, si puede ser, antes de la fecha de publicación de las ofertas de prácticas, puesto que esto supone </w:t>
            </w:r>
            <w:r w:rsidRPr="0088027D">
              <w:rPr>
                <w:rFonts w:asciiTheme="minorHAnsi" w:hAnsiTheme="minorHAnsi" w:cstheme="minorHAnsi"/>
                <w:b/>
                <w:bCs/>
                <w:iCs/>
                <w:szCs w:val="18"/>
              </w:rPr>
              <w:lastRenderedPageBreak/>
              <w:t>un problema para el alumnado que necesita cursar la asignatura de prácticas y titularse.</w:t>
            </w:r>
          </w:p>
          <w:p w14:paraId="4243FBE5" w14:textId="77777777" w:rsidR="008E6CFD" w:rsidRDefault="008E6CFD" w:rsidP="002C0C6F">
            <w:pPr>
              <w:numPr>
                <w:ilvl w:val="12"/>
                <w:numId w:val="0"/>
              </w:numPr>
              <w:ind w:left="34" w:right="174"/>
              <w:jc w:val="both"/>
              <w:rPr>
                <w:rFonts w:ascii="Univers" w:hAnsi="Univers"/>
                <w:szCs w:val="18"/>
              </w:rPr>
            </w:pPr>
          </w:p>
          <w:p w14:paraId="1EB81062" w14:textId="62317532" w:rsidR="00EC6DAE" w:rsidRDefault="00EC6DAE" w:rsidP="003F3B3B">
            <w:pPr>
              <w:numPr>
                <w:ilvl w:val="12"/>
                <w:numId w:val="0"/>
              </w:numPr>
              <w:spacing w:after="0" w:line="120" w:lineRule="auto"/>
              <w:ind w:right="567"/>
              <w:jc w:val="both"/>
              <w:rPr>
                <w:rFonts w:ascii="Univers" w:hAnsi="Univers"/>
                <w:b/>
                <w:smallCaps/>
                <w:color w:val="000080"/>
                <w:sz w:val="28"/>
                <w:szCs w:val="18"/>
              </w:rPr>
            </w:pPr>
          </w:p>
          <w:p w14:paraId="20B55CC6" w14:textId="553A3523" w:rsidR="00C83D0B" w:rsidRPr="0093319F" w:rsidRDefault="009A30AA" w:rsidP="0093319F">
            <w:pPr>
              <w:numPr>
                <w:ilvl w:val="12"/>
                <w:numId w:val="0"/>
              </w:numPr>
              <w:ind w:left="34" w:right="565"/>
              <w:jc w:val="both"/>
              <w:rPr>
                <w:rFonts w:asciiTheme="minorHAnsi" w:hAnsiTheme="minorHAnsi" w:cstheme="minorHAnsi"/>
                <w:bCs/>
                <w:smallCaps/>
                <w:color w:val="1F4E79" w:themeColor="accent1" w:themeShade="80"/>
                <w:sz w:val="20"/>
                <w:szCs w:val="18"/>
              </w:rPr>
            </w:pPr>
            <w:r w:rsidRPr="0093319F">
              <w:rPr>
                <w:rFonts w:asciiTheme="minorHAnsi" w:hAnsiTheme="minorHAnsi" w:cstheme="minorHAnsi"/>
                <w:bCs/>
                <w:smallCaps/>
                <w:color w:val="1F4E79" w:themeColor="accent1" w:themeShade="80"/>
                <w:sz w:val="20"/>
                <w:szCs w:val="18"/>
              </w:rPr>
              <w:t>Ejemplos de actividades</w:t>
            </w:r>
          </w:p>
          <w:p w14:paraId="2719276C" w14:textId="39C282EC" w:rsidR="007E2C18" w:rsidRPr="0093319F" w:rsidRDefault="00225C20" w:rsidP="0093319F">
            <w:pPr>
              <w:pStyle w:val="Prrafodelista"/>
              <w:numPr>
                <w:ilvl w:val="0"/>
                <w:numId w:val="12"/>
              </w:numPr>
              <w:ind w:right="376"/>
              <w:jc w:val="both"/>
              <w:rPr>
                <w:lang w:val="ca-ES-valencia"/>
              </w:rPr>
            </w:pPr>
            <w:r w:rsidRPr="0093319F">
              <w:rPr>
                <w:lang w:val="ca-ES-valencia"/>
              </w:rPr>
              <w:t xml:space="preserve">Colaborar en la elaboración de </w:t>
            </w:r>
            <w:r w:rsidR="007E2C18" w:rsidRPr="0093319F">
              <w:rPr>
                <w:lang w:val="ca-ES-valencia"/>
              </w:rPr>
              <w:t>informes, diseñ</w:t>
            </w:r>
            <w:r w:rsidRPr="0093319F">
              <w:rPr>
                <w:lang w:val="ca-ES-valencia"/>
              </w:rPr>
              <w:t>o de</w:t>
            </w:r>
            <w:r w:rsidR="007E2C18" w:rsidRPr="0093319F">
              <w:rPr>
                <w:lang w:val="ca-ES-valencia"/>
              </w:rPr>
              <w:t xml:space="preserve"> procesos de planificación, desarrollo y evaluación de los proyectos educativos de la organización.</w:t>
            </w:r>
          </w:p>
          <w:p w14:paraId="7FEC4B7E" w14:textId="0C78F8F6" w:rsidR="007E2C18" w:rsidRPr="0093319F" w:rsidRDefault="00225C20" w:rsidP="0093319F">
            <w:pPr>
              <w:pStyle w:val="Prrafodelista"/>
              <w:numPr>
                <w:ilvl w:val="0"/>
                <w:numId w:val="12"/>
              </w:numPr>
              <w:ind w:right="376"/>
              <w:jc w:val="both"/>
              <w:rPr>
                <w:lang w:val="ca-ES-valencia"/>
              </w:rPr>
            </w:pPr>
            <w:r w:rsidRPr="0093319F">
              <w:rPr>
                <w:lang w:val="ca-ES-valencia"/>
              </w:rPr>
              <w:t xml:space="preserve">Participar en el diseño de </w:t>
            </w:r>
            <w:r w:rsidR="007E2C18" w:rsidRPr="0093319F">
              <w:rPr>
                <w:lang w:val="ca-ES-valencia"/>
              </w:rPr>
              <w:t>estrategias formativas dirigidas a la dirección de organizaciones</w:t>
            </w:r>
            <w:r w:rsidRPr="0093319F">
              <w:rPr>
                <w:lang w:val="ca-ES-valencia"/>
              </w:rPr>
              <w:t>.</w:t>
            </w:r>
          </w:p>
          <w:p w14:paraId="3D64282D" w14:textId="56F88E95" w:rsidR="00C83D0B" w:rsidRPr="0093319F" w:rsidRDefault="00225C20" w:rsidP="0093319F">
            <w:pPr>
              <w:pStyle w:val="Prrafodelista"/>
              <w:numPr>
                <w:ilvl w:val="0"/>
                <w:numId w:val="12"/>
              </w:numPr>
              <w:ind w:right="376"/>
              <w:jc w:val="both"/>
              <w:rPr>
                <w:lang w:val="ca-ES-valencia"/>
              </w:rPr>
            </w:pPr>
            <w:r w:rsidRPr="0093319F">
              <w:rPr>
                <w:lang w:val="ca-ES-valencia"/>
              </w:rPr>
              <w:t>Aportar</w:t>
            </w:r>
            <w:r w:rsidR="00C83D0B" w:rsidRPr="0093319F">
              <w:rPr>
                <w:lang w:val="ca-ES-valencia"/>
              </w:rPr>
              <w:t xml:space="preserve"> propuestas de </w:t>
            </w:r>
            <w:r w:rsidR="00A54518" w:rsidRPr="0093319F">
              <w:rPr>
                <w:lang w:val="ca-ES-valencia"/>
              </w:rPr>
              <w:t>i</w:t>
            </w:r>
            <w:r w:rsidR="00C83D0B" w:rsidRPr="0093319F">
              <w:rPr>
                <w:lang w:val="ca-ES-valencia"/>
              </w:rPr>
              <w:t xml:space="preserve">nnovaciones </w:t>
            </w:r>
            <w:r w:rsidR="00A54518" w:rsidRPr="0093319F">
              <w:rPr>
                <w:lang w:val="ca-ES-valencia"/>
              </w:rPr>
              <w:t>e</w:t>
            </w:r>
            <w:r w:rsidR="00C83D0B" w:rsidRPr="0093319F">
              <w:rPr>
                <w:lang w:val="ca-ES-valencia"/>
              </w:rPr>
              <w:t>ducativas</w:t>
            </w:r>
            <w:r w:rsidR="00A54518" w:rsidRPr="0093319F">
              <w:rPr>
                <w:lang w:val="ca-ES-valencia"/>
              </w:rPr>
              <w:t xml:space="preserve"> relacionadas con el ámbito de la dirección, gestión y administración de instituciones educativas no universitarias</w:t>
            </w:r>
          </w:p>
          <w:p w14:paraId="5497BE02" w14:textId="75E058BE" w:rsidR="00C83D0B" w:rsidRPr="0093319F" w:rsidRDefault="00225C20" w:rsidP="0093319F">
            <w:pPr>
              <w:pStyle w:val="Prrafodelista"/>
              <w:numPr>
                <w:ilvl w:val="0"/>
                <w:numId w:val="12"/>
              </w:numPr>
              <w:ind w:right="376"/>
              <w:jc w:val="both"/>
              <w:rPr>
                <w:lang w:val="ca-ES-valencia"/>
              </w:rPr>
            </w:pPr>
            <w:r w:rsidRPr="0093319F">
              <w:rPr>
                <w:lang w:val="ca-ES-valencia"/>
              </w:rPr>
              <w:t>Cooperar y m</w:t>
            </w:r>
            <w:r w:rsidR="00C83D0B" w:rsidRPr="0093319F">
              <w:rPr>
                <w:lang w:val="ca-ES-valencia"/>
              </w:rPr>
              <w:t>ediar en la resolución de conflictos organizativos.</w:t>
            </w:r>
          </w:p>
          <w:p w14:paraId="5C61394D" w14:textId="1F14F612" w:rsidR="00C83D0B" w:rsidRPr="0093319F" w:rsidRDefault="00C83D0B" w:rsidP="0093319F">
            <w:pPr>
              <w:pStyle w:val="Prrafodelista"/>
              <w:numPr>
                <w:ilvl w:val="0"/>
                <w:numId w:val="12"/>
              </w:numPr>
              <w:ind w:right="376"/>
              <w:jc w:val="both"/>
              <w:rPr>
                <w:lang w:val="ca-ES-valencia"/>
              </w:rPr>
            </w:pPr>
            <w:r w:rsidRPr="0093319F">
              <w:rPr>
                <w:lang w:val="ca-ES-valencia"/>
              </w:rPr>
              <w:t>Proponer métodos</w:t>
            </w:r>
            <w:r w:rsidR="00225C20" w:rsidRPr="0093319F">
              <w:rPr>
                <w:lang w:val="ca-ES-valencia"/>
              </w:rPr>
              <w:t xml:space="preserve"> emergentes</w:t>
            </w:r>
            <w:r w:rsidRPr="0093319F">
              <w:rPr>
                <w:lang w:val="ca-ES-valencia"/>
              </w:rPr>
              <w:t xml:space="preserve"> para la evaluación institucional</w:t>
            </w:r>
            <w:r w:rsidR="00A54518" w:rsidRPr="0093319F">
              <w:rPr>
                <w:lang w:val="ca-ES-valencia"/>
              </w:rPr>
              <w:t xml:space="preserve"> y para la gestión de la calidad</w:t>
            </w:r>
            <w:r w:rsidRPr="0093319F">
              <w:rPr>
                <w:lang w:val="ca-ES-valencia"/>
              </w:rPr>
              <w:t>.</w:t>
            </w:r>
          </w:p>
          <w:p w14:paraId="6031A699" w14:textId="516E914B" w:rsidR="00A54518" w:rsidRPr="0093319F" w:rsidRDefault="00A54518" w:rsidP="0093319F">
            <w:pPr>
              <w:pStyle w:val="Prrafodelista"/>
              <w:numPr>
                <w:ilvl w:val="0"/>
                <w:numId w:val="12"/>
              </w:numPr>
              <w:ind w:right="376"/>
              <w:jc w:val="both"/>
              <w:rPr>
                <w:lang w:val="ca-ES-valencia"/>
              </w:rPr>
            </w:pPr>
            <w:r w:rsidRPr="0093319F">
              <w:rPr>
                <w:lang w:val="ca-ES-valencia"/>
              </w:rPr>
              <w:t>Ayudar en la dinámica y funcionamiento del equipo directivo realizando propuestas de mejora en los distintos ámbitos de actuación.</w:t>
            </w:r>
          </w:p>
          <w:p w14:paraId="6BF8E922" w14:textId="73FAD544" w:rsidR="00C83D0B" w:rsidRPr="0093319F" w:rsidRDefault="00600872" w:rsidP="0093319F">
            <w:pPr>
              <w:pStyle w:val="Prrafodelista"/>
              <w:numPr>
                <w:ilvl w:val="0"/>
                <w:numId w:val="12"/>
              </w:numPr>
              <w:ind w:right="376"/>
              <w:jc w:val="both"/>
              <w:rPr>
                <w:lang w:val="ca-ES-valencia"/>
              </w:rPr>
            </w:pPr>
            <w:r w:rsidRPr="0093319F">
              <w:rPr>
                <w:lang w:val="ca-ES-valencia"/>
              </w:rPr>
              <w:t>Co</w:t>
            </w:r>
            <w:r w:rsidR="00C83D0B" w:rsidRPr="0093319F">
              <w:rPr>
                <w:lang w:val="ca-ES-valencia"/>
              </w:rPr>
              <w:t>laborar en la planificació</w:t>
            </w:r>
            <w:r w:rsidRPr="0093319F">
              <w:rPr>
                <w:lang w:val="ca-ES-valencia"/>
              </w:rPr>
              <w:t>n</w:t>
            </w:r>
            <w:r w:rsidR="00225C20" w:rsidRPr="0093319F">
              <w:rPr>
                <w:lang w:val="ca-ES-valencia"/>
              </w:rPr>
              <w:t>, organización, coordinación y dirección de las actividades académicas, pedagógicas y administrativas</w:t>
            </w:r>
            <w:r w:rsidR="00C83D0B" w:rsidRPr="0093319F">
              <w:rPr>
                <w:lang w:val="ca-ES-valencia"/>
              </w:rPr>
              <w:t xml:space="preserve"> del curs</w:t>
            </w:r>
            <w:r w:rsidRPr="0093319F">
              <w:rPr>
                <w:lang w:val="ca-ES-valencia"/>
              </w:rPr>
              <w:t>o pró</w:t>
            </w:r>
            <w:r w:rsidR="00C83D0B" w:rsidRPr="0093319F">
              <w:rPr>
                <w:lang w:val="ca-ES-valencia"/>
              </w:rPr>
              <w:t>xim</w:t>
            </w:r>
            <w:r w:rsidRPr="0093319F">
              <w:rPr>
                <w:lang w:val="ca-ES-valencia"/>
              </w:rPr>
              <w:t>o</w:t>
            </w:r>
            <w:r w:rsidR="00225C20" w:rsidRPr="0093319F">
              <w:rPr>
                <w:lang w:val="ca-ES-valencia"/>
              </w:rPr>
              <w:t>.</w:t>
            </w:r>
          </w:p>
          <w:p w14:paraId="474C897B" w14:textId="77777777" w:rsidR="00C83D0B" w:rsidRPr="0093319F" w:rsidRDefault="00C83D0B" w:rsidP="0093319F">
            <w:pPr>
              <w:numPr>
                <w:ilvl w:val="12"/>
                <w:numId w:val="0"/>
              </w:numPr>
              <w:ind w:right="376"/>
              <w:jc w:val="both"/>
              <w:rPr>
                <w:lang w:val="ca-ES-valencia"/>
              </w:rPr>
            </w:pPr>
          </w:p>
          <w:p w14:paraId="64561306" w14:textId="6DC917D9" w:rsidR="00325EAF" w:rsidRPr="0093319F" w:rsidRDefault="00325EAF" w:rsidP="0093319F">
            <w:pPr>
              <w:numPr>
                <w:ilvl w:val="12"/>
                <w:numId w:val="0"/>
              </w:numPr>
              <w:ind w:right="376"/>
              <w:jc w:val="both"/>
              <w:rPr>
                <w:lang w:val="ca-ES-valencia"/>
              </w:rPr>
            </w:pPr>
            <w:r w:rsidRPr="0093319F">
              <w:rPr>
                <w:lang w:val="ca-ES-valencia"/>
              </w:rPr>
              <w:t xml:space="preserve">La entidad puede proponer su proyecto formativo (a realizar de manera presencial y/o </w:t>
            </w:r>
            <w:r w:rsidR="00C342CF" w:rsidRPr="0093319F">
              <w:rPr>
                <w:lang w:val="ca-ES-valencia"/>
              </w:rPr>
              <w:t>semipresencial</w:t>
            </w:r>
            <w:r w:rsidRPr="0093319F">
              <w:rPr>
                <w:lang w:val="ca-ES-valencia"/>
              </w:rPr>
              <w:t>), que deberá ser vali</w:t>
            </w:r>
            <w:r w:rsidR="009A30AA" w:rsidRPr="0093319F">
              <w:rPr>
                <w:lang w:val="ca-ES-valencia"/>
              </w:rPr>
              <w:t>dado por el coordinador de la facultad</w:t>
            </w:r>
            <w:r w:rsidRPr="0093319F">
              <w:rPr>
                <w:lang w:val="ca-ES-valencia"/>
              </w:rPr>
              <w:t>.</w:t>
            </w:r>
          </w:p>
          <w:p w14:paraId="72B9236C" w14:textId="203412E9" w:rsidR="00C164DC" w:rsidRDefault="00C164DC" w:rsidP="00C164DC">
            <w:pPr>
              <w:numPr>
                <w:ilvl w:val="12"/>
                <w:numId w:val="0"/>
              </w:numPr>
              <w:ind w:right="565"/>
              <w:jc w:val="both"/>
              <w:rPr>
                <w:rFonts w:ascii="Univers" w:hAnsi="Univers"/>
                <w:b/>
                <w:smallCaps/>
                <w:color w:val="000080"/>
                <w:sz w:val="16"/>
                <w:szCs w:val="18"/>
                <w:lang w:val="es-ES_tradnl"/>
              </w:rPr>
            </w:pPr>
          </w:p>
          <w:p w14:paraId="691FC7C7" w14:textId="77777777" w:rsidR="00F56043" w:rsidRDefault="00F56043" w:rsidP="00C164DC">
            <w:pPr>
              <w:numPr>
                <w:ilvl w:val="12"/>
                <w:numId w:val="0"/>
              </w:numPr>
              <w:ind w:right="565"/>
              <w:jc w:val="both"/>
              <w:rPr>
                <w:rFonts w:ascii="Univers" w:hAnsi="Univers"/>
                <w:b/>
                <w:smallCaps/>
                <w:color w:val="000080"/>
                <w:sz w:val="16"/>
                <w:szCs w:val="18"/>
                <w:lang w:val="es-ES_tradnl"/>
              </w:rPr>
            </w:pPr>
          </w:p>
          <w:p w14:paraId="7C5604A4" w14:textId="77777777" w:rsidR="00C342CF" w:rsidRPr="002B4BFC" w:rsidRDefault="00C342CF" w:rsidP="00F56043">
            <w:pPr>
              <w:spacing w:line="247" w:lineRule="auto"/>
              <w:ind w:left="113" w:right="113" w:firstLine="0"/>
              <w:rPr>
                <w:smallCaps/>
                <w:color w:val="1F4E79" w:themeColor="accent1" w:themeShade="80"/>
                <w:sz w:val="20"/>
                <w:szCs w:val="18"/>
                <w:lang w:val="es-ES_tradnl"/>
              </w:rPr>
            </w:pPr>
            <w:r w:rsidRPr="002B4BFC">
              <w:rPr>
                <w:smallCaps/>
                <w:color w:val="1F4E79" w:themeColor="accent1" w:themeShade="80"/>
                <w:sz w:val="20"/>
                <w:szCs w:val="18"/>
                <w:lang w:val="es-ES_tradnl"/>
              </w:rPr>
              <w:t>T</w:t>
            </w:r>
            <w:r>
              <w:rPr>
                <w:smallCaps/>
                <w:color w:val="1F4E79" w:themeColor="accent1" w:themeShade="80"/>
                <w:sz w:val="20"/>
                <w:szCs w:val="18"/>
                <w:lang w:val="es-ES_tradnl"/>
              </w:rPr>
              <w:t>u</w:t>
            </w:r>
            <w:r w:rsidRPr="002B4BFC">
              <w:rPr>
                <w:smallCaps/>
                <w:color w:val="1F4E79" w:themeColor="accent1" w:themeShade="80"/>
                <w:sz w:val="20"/>
                <w:szCs w:val="18"/>
                <w:lang w:val="es-ES_tradnl"/>
              </w:rPr>
              <w:t>tor/a de la empresa/entidad</w:t>
            </w:r>
          </w:p>
          <w:p w14:paraId="0AFD119A" w14:textId="77777777" w:rsidR="00C342CF" w:rsidRPr="002B4BFC" w:rsidRDefault="00C342CF" w:rsidP="00F56043">
            <w:pPr>
              <w:spacing w:line="247" w:lineRule="auto"/>
              <w:ind w:left="113" w:right="113"/>
              <w:jc w:val="both"/>
              <w:rPr>
                <w:smallCaps/>
                <w:color w:val="000080"/>
                <w:sz w:val="20"/>
                <w:szCs w:val="18"/>
              </w:rPr>
            </w:pPr>
            <w:r w:rsidRPr="002B4BFC">
              <w:rPr>
                <w:szCs w:val="18"/>
              </w:rPr>
              <w:t xml:space="preserve">Beneficios: obtención de un certificado de tutela de prácticas, posibilidad de obtener el carné de la Universitat de València que da acceso a: instalaciones deportivas, bibliotecas, descuentos en la Tenda, activación de una cuenta de correo. (ver condiciones </w:t>
            </w:r>
            <w:hyperlink r:id="rId9" w:history="1">
              <w:r w:rsidRPr="002B4BFC">
                <w:rPr>
                  <w:rStyle w:val="Hipervnculo"/>
                  <w:rFonts w:asciiTheme="minorHAnsi" w:hAnsiTheme="minorHAnsi" w:cstheme="minorHAnsi"/>
                </w:rPr>
                <w:t>https://www.adeituv.es/practicas/beneficios-del-tutor-2/</w:t>
              </w:r>
            </w:hyperlink>
            <w:r w:rsidRPr="002B4BFC">
              <w:t xml:space="preserve"> </w:t>
            </w:r>
          </w:p>
          <w:p w14:paraId="2998E48A" w14:textId="77777777" w:rsidR="00C342CF" w:rsidRDefault="00C342CF" w:rsidP="00F56043">
            <w:pPr>
              <w:spacing w:line="247" w:lineRule="auto"/>
              <w:ind w:left="113" w:right="113"/>
              <w:rPr>
                <w:smallCaps/>
                <w:color w:val="000080"/>
                <w:sz w:val="20"/>
                <w:szCs w:val="18"/>
              </w:rPr>
            </w:pPr>
          </w:p>
          <w:p w14:paraId="5D42B610" w14:textId="77777777" w:rsidR="00F56043" w:rsidRPr="002B4BFC" w:rsidRDefault="00F56043" w:rsidP="00F56043">
            <w:pPr>
              <w:spacing w:after="0" w:line="247" w:lineRule="auto"/>
              <w:ind w:left="113" w:right="113"/>
              <w:rPr>
                <w:smallCaps/>
                <w:color w:val="000080"/>
                <w:sz w:val="20"/>
                <w:szCs w:val="18"/>
              </w:rPr>
            </w:pPr>
          </w:p>
          <w:p w14:paraId="69844052" w14:textId="634F6524" w:rsidR="00C342CF" w:rsidRPr="002B4BFC" w:rsidRDefault="00C342CF" w:rsidP="00F56043">
            <w:pPr>
              <w:spacing w:after="0" w:line="247" w:lineRule="auto"/>
              <w:ind w:left="113" w:right="113" w:firstLine="0"/>
              <w:rPr>
                <w:smallCaps/>
                <w:color w:val="1F4E79" w:themeColor="accent1" w:themeShade="80"/>
                <w:sz w:val="20"/>
                <w:szCs w:val="18"/>
              </w:rPr>
            </w:pPr>
            <w:r w:rsidRPr="002B4BFC">
              <w:rPr>
                <w:smallCaps/>
                <w:color w:val="1F4E79" w:themeColor="accent1" w:themeShade="80"/>
                <w:sz w:val="20"/>
                <w:szCs w:val="18"/>
              </w:rPr>
              <w:t>El seguro del alumnado</w:t>
            </w:r>
          </w:p>
          <w:p w14:paraId="11A480DA" w14:textId="77777777" w:rsidR="00C342CF" w:rsidRPr="002B4BFC" w:rsidRDefault="00C342CF" w:rsidP="00F56043">
            <w:pPr>
              <w:spacing w:line="247" w:lineRule="auto"/>
              <w:ind w:left="113" w:right="113"/>
              <w:jc w:val="both"/>
              <w:rPr>
                <w:szCs w:val="18"/>
              </w:rPr>
            </w:pPr>
            <w:r w:rsidRPr="002B4BFC">
              <w:rPr>
                <w:szCs w:val="18"/>
              </w:rPr>
              <w:t xml:space="preserve">El alumnado está cubierto por un seguro de accidentes, y por otro de responsabilidad civil a cargo de la Universitat de València, ver condiciones </w:t>
            </w:r>
            <w:hyperlink r:id="rId10" w:history="1">
              <w:r w:rsidRPr="002B4BFC">
                <w:rPr>
                  <w:rStyle w:val="Hipervnculo"/>
                  <w:rFonts w:asciiTheme="minorHAnsi" w:hAnsiTheme="minorHAnsi" w:cstheme="minorHAnsi"/>
                </w:rPr>
                <w:t>https://www.adeituv.es/practicas/seguros/</w:t>
              </w:r>
            </w:hyperlink>
            <w:r w:rsidRPr="002B4BFC">
              <w:t xml:space="preserve"> </w:t>
            </w:r>
          </w:p>
          <w:p w14:paraId="06D8F4A5" w14:textId="77777777" w:rsidR="00C342CF" w:rsidRDefault="00C342CF" w:rsidP="00F56043">
            <w:pPr>
              <w:spacing w:line="247" w:lineRule="auto"/>
              <w:ind w:left="0" w:right="113" w:firstLine="0"/>
              <w:rPr>
                <w:smallCaps/>
                <w:color w:val="1F4E79" w:themeColor="accent1" w:themeShade="80"/>
                <w:sz w:val="20"/>
                <w:szCs w:val="18"/>
              </w:rPr>
            </w:pPr>
          </w:p>
          <w:p w14:paraId="4C2E24E6" w14:textId="77777777" w:rsidR="00C342CF" w:rsidRPr="005717C4" w:rsidRDefault="00C342CF" w:rsidP="00F56043">
            <w:pPr>
              <w:spacing w:line="247" w:lineRule="auto"/>
              <w:ind w:left="113" w:right="113" w:firstLine="0"/>
              <w:rPr>
                <w:smallCaps/>
                <w:color w:val="1F4E79" w:themeColor="accent1" w:themeShade="80"/>
                <w:sz w:val="20"/>
                <w:szCs w:val="18"/>
              </w:rPr>
            </w:pPr>
            <w:r w:rsidRPr="005717C4">
              <w:rPr>
                <w:smallCaps/>
                <w:color w:val="1F4E79" w:themeColor="accent1" w:themeShade="80"/>
                <w:sz w:val="20"/>
                <w:szCs w:val="18"/>
              </w:rPr>
              <w:t>Inclusión alumnado en la Seguridad Social</w:t>
            </w:r>
          </w:p>
          <w:p w14:paraId="214A65EC" w14:textId="77777777" w:rsidR="00C342CF" w:rsidRPr="005717C4" w:rsidRDefault="00C342CF" w:rsidP="00F56043">
            <w:pPr>
              <w:numPr>
                <w:ilvl w:val="12"/>
                <w:numId w:val="0"/>
              </w:numPr>
              <w:tabs>
                <w:tab w:val="left" w:pos="4650"/>
              </w:tabs>
              <w:spacing w:line="247" w:lineRule="auto"/>
              <w:ind w:left="113" w:right="113"/>
              <w:jc w:val="both"/>
              <w:rPr>
                <w:rFonts w:asciiTheme="minorHAnsi" w:hAnsiTheme="minorHAnsi" w:cstheme="minorHAnsi"/>
                <w:iCs/>
                <w:szCs w:val="18"/>
              </w:rPr>
            </w:pPr>
            <w:r w:rsidRPr="005717C4">
              <w:rPr>
                <w:rFonts w:asciiTheme="minorHAnsi" w:hAnsiTheme="minorHAnsi" w:cstheme="minorHAnsi"/>
                <w:iCs/>
                <w:szCs w:val="18"/>
              </w:rPr>
              <w:t>La aprobación del Real Decreto-Ley 2/2023, de 16 de marzo, indica en su disposición adicional quincuagésima que la realización de prácticas académicas externas supone la inclusión en el sistema de la Seguridad Social (SS) del alumnado que participe con efectos a partir del próximo 1 de enero de 2024.</w:t>
            </w:r>
          </w:p>
          <w:p w14:paraId="012D4FFF" w14:textId="77777777" w:rsidR="00C342CF" w:rsidRDefault="00C342CF" w:rsidP="00C342CF">
            <w:pPr>
              <w:numPr>
                <w:ilvl w:val="12"/>
                <w:numId w:val="0"/>
              </w:numPr>
              <w:tabs>
                <w:tab w:val="left" w:pos="4650"/>
              </w:tabs>
              <w:ind w:left="34" w:right="-111"/>
              <w:jc w:val="both"/>
              <w:rPr>
                <w:rFonts w:asciiTheme="minorHAnsi" w:hAnsiTheme="minorHAnsi" w:cstheme="minorHAnsi"/>
                <w:iCs/>
                <w:szCs w:val="18"/>
              </w:rPr>
            </w:pPr>
          </w:p>
          <w:p w14:paraId="20D5C6A2" w14:textId="77777777" w:rsidR="0093319F" w:rsidRPr="005717C4" w:rsidRDefault="0093319F" w:rsidP="00C342CF">
            <w:pPr>
              <w:numPr>
                <w:ilvl w:val="12"/>
                <w:numId w:val="0"/>
              </w:numPr>
              <w:tabs>
                <w:tab w:val="left" w:pos="4650"/>
              </w:tabs>
              <w:ind w:left="34" w:right="-111"/>
              <w:jc w:val="both"/>
              <w:rPr>
                <w:rFonts w:asciiTheme="minorHAnsi" w:hAnsiTheme="minorHAnsi" w:cstheme="minorHAnsi"/>
                <w:iCs/>
                <w:szCs w:val="18"/>
              </w:rPr>
            </w:pPr>
          </w:p>
          <w:p w14:paraId="42629CBD" w14:textId="77777777" w:rsidR="00C342CF" w:rsidRDefault="00C342CF" w:rsidP="00C342CF">
            <w:pPr>
              <w:numPr>
                <w:ilvl w:val="12"/>
                <w:numId w:val="0"/>
              </w:numPr>
              <w:tabs>
                <w:tab w:val="left" w:pos="4650"/>
              </w:tabs>
              <w:ind w:left="34" w:right="-111"/>
              <w:jc w:val="both"/>
              <w:rPr>
                <w:rFonts w:asciiTheme="minorHAnsi" w:hAnsiTheme="minorHAnsi" w:cstheme="minorHAnsi"/>
                <w:iCs/>
                <w:szCs w:val="18"/>
              </w:rPr>
            </w:pPr>
            <w:r w:rsidRPr="005717C4">
              <w:rPr>
                <w:rFonts w:asciiTheme="minorHAnsi" w:hAnsiTheme="minorHAnsi" w:cstheme="minorHAnsi"/>
                <w:iCs/>
                <w:szCs w:val="18"/>
              </w:rPr>
              <w:t>El cumplimiento de las obligaciones de la SS corresponde:</w:t>
            </w:r>
          </w:p>
          <w:p w14:paraId="5C23D3DA" w14:textId="77777777" w:rsidR="00C342CF" w:rsidRPr="005717C4" w:rsidRDefault="00C342CF" w:rsidP="00C342CF">
            <w:pPr>
              <w:numPr>
                <w:ilvl w:val="12"/>
                <w:numId w:val="0"/>
              </w:numPr>
              <w:tabs>
                <w:tab w:val="left" w:pos="4650"/>
              </w:tabs>
              <w:ind w:left="34" w:right="-111"/>
              <w:jc w:val="both"/>
              <w:rPr>
                <w:rFonts w:asciiTheme="minorHAnsi" w:hAnsiTheme="minorHAnsi" w:cstheme="minorHAnsi"/>
                <w:iCs/>
                <w:szCs w:val="18"/>
              </w:rPr>
            </w:pPr>
          </w:p>
          <w:p w14:paraId="65834BA7" w14:textId="77777777" w:rsidR="00C342CF" w:rsidRDefault="00C342CF" w:rsidP="00C342CF">
            <w:pPr>
              <w:pStyle w:val="Prrafodelista"/>
              <w:numPr>
                <w:ilvl w:val="0"/>
                <w:numId w:val="11"/>
              </w:numPr>
              <w:tabs>
                <w:tab w:val="left" w:pos="4650"/>
              </w:tabs>
              <w:ind w:left="34" w:right="-111"/>
              <w:jc w:val="both"/>
              <w:rPr>
                <w:rFonts w:asciiTheme="minorHAnsi" w:hAnsiTheme="minorHAnsi" w:cstheme="minorHAnsi"/>
                <w:iCs/>
                <w:szCs w:val="18"/>
              </w:rPr>
            </w:pPr>
            <w:r w:rsidRPr="005717C4">
              <w:rPr>
                <w:rFonts w:asciiTheme="minorHAnsi" w:hAnsiTheme="minorHAnsi" w:cstheme="minorHAnsi"/>
                <w:b/>
                <w:bCs/>
                <w:iCs/>
                <w:szCs w:val="18"/>
              </w:rPr>
              <w:t>Prácticas remuneradas (curriculares y extracurriculares)</w:t>
            </w:r>
            <w:r w:rsidRPr="005717C4">
              <w:rPr>
                <w:rFonts w:asciiTheme="minorHAnsi" w:hAnsiTheme="minorHAnsi" w:cstheme="minorHAnsi"/>
                <w:iCs/>
                <w:szCs w:val="18"/>
              </w:rPr>
              <w:t>: a la entidad que financie el programa y si hay cofinanciación, a la entidad que haga efectiva la contraprestación económica.</w:t>
            </w:r>
          </w:p>
          <w:p w14:paraId="78FA305D" w14:textId="77777777" w:rsidR="00C342CF" w:rsidRPr="005717C4" w:rsidRDefault="00C342CF" w:rsidP="00C342CF">
            <w:pPr>
              <w:pStyle w:val="Prrafodelista"/>
              <w:numPr>
                <w:ilvl w:val="0"/>
                <w:numId w:val="11"/>
              </w:numPr>
              <w:tabs>
                <w:tab w:val="left" w:pos="4650"/>
              </w:tabs>
              <w:ind w:left="34" w:right="-111"/>
              <w:jc w:val="both"/>
              <w:rPr>
                <w:rFonts w:asciiTheme="minorHAnsi" w:hAnsiTheme="minorHAnsi" w:cstheme="minorHAnsi"/>
                <w:iCs/>
                <w:szCs w:val="18"/>
              </w:rPr>
            </w:pPr>
          </w:p>
          <w:p w14:paraId="311E52CD" w14:textId="77777777" w:rsidR="00C342CF" w:rsidRPr="005717C4" w:rsidRDefault="00C342CF" w:rsidP="00C342CF">
            <w:pPr>
              <w:pStyle w:val="Prrafodelista"/>
              <w:numPr>
                <w:ilvl w:val="0"/>
                <w:numId w:val="11"/>
              </w:numPr>
              <w:tabs>
                <w:tab w:val="left" w:pos="4650"/>
              </w:tabs>
              <w:ind w:left="34" w:right="-111"/>
              <w:jc w:val="both"/>
              <w:rPr>
                <w:rFonts w:asciiTheme="minorHAnsi" w:hAnsiTheme="minorHAnsi" w:cstheme="minorHAnsi"/>
                <w:b/>
                <w:bCs/>
                <w:iCs/>
                <w:szCs w:val="18"/>
              </w:rPr>
            </w:pPr>
            <w:r w:rsidRPr="005717C4">
              <w:rPr>
                <w:rFonts w:asciiTheme="minorHAnsi" w:hAnsiTheme="minorHAnsi" w:cstheme="minorHAnsi"/>
                <w:b/>
                <w:bCs/>
                <w:iCs/>
                <w:szCs w:val="18"/>
              </w:rPr>
              <w:t>Prácticas no remuneradas:</w:t>
            </w:r>
          </w:p>
          <w:p w14:paraId="735B556A" w14:textId="77777777" w:rsidR="00C342CF" w:rsidRPr="005717C4" w:rsidRDefault="00C342CF" w:rsidP="00C342CF">
            <w:pPr>
              <w:pStyle w:val="Prrafodelista"/>
              <w:numPr>
                <w:ilvl w:val="0"/>
                <w:numId w:val="11"/>
              </w:numPr>
              <w:tabs>
                <w:tab w:val="left" w:pos="4650"/>
              </w:tabs>
              <w:ind w:right="-111"/>
              <w:jc w:val="both"/>
              <w:rPr>
                <w:rFonts w:asciiTheme="minorHAnsi" w:hAnsiTheme="minorHAnsi" w:cstheme="minorHAnsi"/>
                <w:iCs/>
                <w:szCs w:val="18"/>
                <w:lang w:val="ca-ES-valencia"/>
              </w:rPr>
            </w:pPr>
            <w:r w:rsidRPr="005717C4">
              <w:rPr>
                <w:rFonts w:asciiTheme="minorHAnsi" w:hAnsiTheme="minorHAnsi" w:cstheme="minorHAnsi"/>
                <w:b/>
                <w:bCs/>
                <w:iCs/>
                <w:szCs w:val="18"/>
                <w:lang w:val="ca-ES-valencia"/>
              </w:rPr>
              <w:t xml:space="preserve">Curriculares: </w:t>
            </w:r>
            <w:r w:rsidRPr="005717C4">
              <w:rPr>
                <w:rFonts w:asciiTheme="minorHAnsi" w:hAnsiTheme="minorHAnsi" w:cstheme="minorHAnsi"/>
                <w:iCs/>
                <w:szCs w:val="18"/>
                <w:lang w:val="ca-ES-valencia"/>
              </w:rPr>
              <w:t>para el curso 2023/2024, la Universitat de València asumirá la inclusión del alumnado en la Seguridad Social.</w:t>
            </w:r>
          </w:p>
          <w:p w14:paraId="11E8C6A3" w14:textId="77777777" w:rsidR="00C342CF" w:rsidRPr="005717C4" w:rsidRDefault="00C342CF" w:rsidP="00C342CF">
            <w:pPr>
              <w:pStyle w:val="Prrafodelista"/>
              <w:numPr>
                <w:ilvl w:val="0"/>
                <w:numId w:val="11"/>
              </w:numPr>
              <w:tabs>
                <w:tab w:val="left" w:pos="4650"/>
              </w:tabs>
              <w:ind w:right="-111"/>
              <w:jc w:val="both"/>
              <w:rPr>
                <w:rFonts w:asciiTheme="minorHAnsi" w:hAnsiTheme="minorHAnsi" w:cstheme="minorHAnsi"/>
                <w:iCs/>
                <w:szCs w:val="18"/>
                <w:lang w:val="ca-ES-valencia"/>
              </w:rPr>
            </w:pPr>
            <w:r w:rsidRPr="005717C4">
              <w:rPr>
                <w:rFonts w:asciiTheme="minorHAnsi" w:hAnsiTheme="minorHAnsi" w:cstheme="minorHAnsi"/>
                <w:b/>
                <w:bCs/>
                <w:iCs/>
                <w:szCs w:val="18"/>
                <w:lang w:val="ca-ES-valencia"/>
              </w:rPr>
              <w:lastRenderedPageBreak/>
              <w:t xml:space="preserve">Extracurriculares: </w:t>
            </w:r>
            <w:r w:rsidRPr="005717C4">
              <w:rPr>
                <w:rFonts w:asciiTheme="minorHAnsi" w:hAnsiTheme="minorHAnsi" w:cstheme="minorHAnsi"/>
                <w:iCs/>
                <w:szCs w:val="18"/>
                <w:lang w:val="ca-ES-valencia"/>
              </w:rPr>
              <w:t xml:space="preserve">a la entidad donde se desarrollen las prácticas. </w:t>
            </w:r>
          </w:p>
          <w:p w14:paraId="2A1909E6" w14:textId="77777777" w:rsidR="00C342CF" w:rsidRPr="005717C4" w:rsidRDefault="00C342CF" w:rsidP="00C342CF">
            <w:pPr>
              <w:pStyle w:val="Prrafodelista"/>
              <w:tabs>
                <w:tab w:val="left" w:pos="4650"/>
              </w:tabs>
              <w:ind w:left="754" w:right="-111" w:firstLine="0"/>
              <w:jc w:val="both"/>
              <w:rPr>
                <w:rFonts w:asciiTheme="minorHAnsi" w:hAnsiTheme="minorHAnsi" w:cstheme="minorHAnsi"/>
                <w:iCs/>
                <w:szCs w:val="18"/>
              </w:rPr>
            </w:pPr>
          </w:p>
          <w:p w14:paraId="1D9D7640" w14:textId="77777777" w:rsidR="00C342CF" w:rsidRDefault="00C342CF" w:rsidP="00C342CF">
            <w:pPr>
              <w:ind w:right="-111"/>
              <w:rPr>
                <w:rFonts w:asciiTheme="minorHAnsi" w:hAnsiTheme="minorHAnsi" w:cstheme="minorHAnsi"/>
                <w:iCs/>
                <w:szCs w:val="18"/>
              </w:rPr>
            </w:pPr>
            <w:r w:rsidRPr="005717C4">
              <w:rPr>
                <w:rFonts w:asciiTheme="minorHAnsi" w:hAnsiTheme="minorHAnsi" w:cstheme="minorHAnsi"/>
                <w:iCs/>
                <w:szCs w:val="18"/>
              </w:rPr>
              <w:t>Las co</w:t>
            </w:r>
            <w:r w:rsidRPr="005717C4">
              <w:rPr>
                <w:iCs/>
                <w:szCs w:val="18"/>
              </w:rPr>
              <w:t>ti</w:t>
            </w:r>
            <w:r w:rsidRPr="005717C4">
              <w:rPr>
                <w:rFonts w:asciiTheme="minorHAnsi" w:hAnsiTheme="minorHAnsi" w:cstheme="minorHAnsi"/>
                <w:iCs/>
                <w:szCs w:val="18"/>
              </w:rPr>
              <w:t>zaciones están bonificadas para todas las modalidades de prácticas, con el 95% de las cuotas.</w:t>
            </w:r>
          </w:p>
          <w:p w14:paraId="3CCE49D8" w14:textId="77777777" w:rsidR="00C342CF" w:rsidRPr="002B4BFC" w:rsidRDefault="00C342CF" w:rsidP="00C342CF">
            <w:pPr>
              <w:ind w:right="-111"/>
              <w:rPr>
                <w:szCs w:val="18"/>
              </w:rPr>
            </w:pPr>
          </w:p>
          <w:p w14:paraId="50F3C014" w14:textId="77777777" w:rsidR="00C342CF" w:rsidRDefault="00C342CF" w:rsidP="00C342CF">
            <w:pPr>
              <w:ind w:right="-111"/>
              <w:rPr>
                <w:smallCaps/>
                <w:color w:val="1F4E79" w:themeColor="accent1" w:themeShade="80"/>
                <w:sz w:val="20"/>
                <w:szCs w:val="18"/>
              </w:rPr>
            </w:pPr>
          </w:p>
          <w:p w14:paraId="321CAC96" w14:textId="77777777" w:rsidR="00C342CF" w:rsidRPr="002B4BFC" w:rsidRDefault="00C342CF" w:rsidP="00C342CF">
            <w:pPr>
              <w:ind w:right="-111"/>
              <w:rPr>
                <w:smallCaps/>
                <w:color w:val="1F4E79" w:themeColor="accent1" w:themeShade="80"/>
                <w:sz w:val="20"/>
                <w:szCs w:val="18"/>
              </w:rPr>
            </w:pPr>
            <w:r w:rsidRPr="002B4BFC">
              <w:rPr>
                <w:smallCaps/>
                <w:color w:val="1F4E79" w:themeColor="accent1" w:themeShade="80"/>
                <w:sz w:val="20"/>
                <w:szCs w:val="18"/>
              </w:rPr>
              <w:t>Relación alumnado, empresa y universidad</w:t>
            </w:r>
          </w:p>
          <w:p w14:paraId="2559AD31" w14:textId="1115D0DC" w:rsidR="00C342CF" w:rsidRDefault="00C342CF" w:rsidP="00C342CF">
            <w:pPr>
              <w:numPr>
                <w:ilvl w:val="12"/>
                <w:numId w:val="0"/>
              </w:numPr>
              <w:ind w:right="565"/>
              <w:jc w:val="both"/>
              <w:rPr>
                <w:rFonts w:ascii="Univers" w:hAnsi="Univers"/>
                <w:b/>
                <w:smallCaps/>
                <w:color w:val="000080"/>
                <w:sz w:val="16"/>
                <w:szCs w:val="18"/>
                <w:lang w:val="es-ES_tradnl"/>
              </w:rPr>
            </w:pPr>
            <w:r w:rsidRPr="002B4BFC">
              <w:rPr>
                <w:szCs w:val="18"/>
              </w:rPr>
              <w:t>No se establece relación laboral con el alumnado, formalizándose la relación mediante un convenio o acuerdo de prácticas académicas externas con la Universitat de València, al amparo del Real Decreto 592/2014, de 11 de julio y el Reglamento de prácticas externas de la Universitat de València de fecha 26 de junio de 2012</w:t>
            </w:r>
          </w:p>
          <w:p w14:paraId="431C2244" w14:textId="77777777" w:rsidR="00C342CF" w:rsidRDefault="00C342CF" w:rsidP="00C164DC">
            <w:pPr>
              <w:numPr>
                <w:ilvl w:val="12"/>
                <w:numId w:val="0"/>
              </w:numPr>
              <w:ind w:right="565"/>
              <w:jc w:val="both"/>
              <w:rPr>
                <w:rFonts w:ascii="Univers" w:hAnsi="Univers"/>
                <w:b/>
                <w:smallCaps/>
                <w:color w:val="000080"/>
                <w:sz w:val="16"/>
                <w:szCs w:val="18"/>
                <w:lang w:val="es-ES_tradnl"/>
              </w:rPr>
            </w:pPr>
          </w:p>
          <w:p w14:paraId="142E5E75" w14:textId="4CB2FE64" w:rsidR="00700139" w:rsidRPr="00885F00" w:rsidRDefault="00700139" w:rsidP="002C0C6F">
            <w:pPr>
              <w:spacing w:after="160" w:line="252" w:lineRule="auto"/>
              <w:jc w:val="both"/>
              <w:rPr>
                <w:rFonts w:ascii="Univers" w:hAnsi="Univers"/>
                <w:szCs w:val="18"/>
              </w:rPr>
            </w:pPr>
          </w:p>
        </w:tc>
      </w:tr>
    </w:tbl>
    <w:p w14:paraId="0C9287D0" w14:textId="1FB65698" w:rsidR="00675E05" w:rsidRDefault="00675E05" w:rsidP="00D92689">
      <w:pPr>
        <w:spacing w:after="0" w:line="240" w:lineRule="auto"/>
        <w:ind w:left="-709" w:right="0" w:firstLine="0"/>
        <w:rPr>
          <w:rFonts w:ascii="Arial" w:hAnsi="Arial" w:cs="Arial"/>
          <w:sz w:val="20"/>
        </w:rPr>
      </w:pPr>
    </w:p>
    <w:sectPr w:rsidR="00675E05" w:rsidSect="00D31380">
      <w:headerReference w:type="even" r:id="rId11"/>
      <w:headerReference w:type="default" r:id="rId12"/>
      <w:footerReference w:type="even" r:id="rId13"/>
      <w:footerReference w:type="default" r:id="rId14"/>
      <w:headerReference w:type="first" r:id="rId15"/>
      <w:footerReference w:type="first" r:id="rId16"/>
      <w:pgSz w:w="11906" w:h="16838"/>
      <w:pgMar w:top="1560" w:right="1701" w:bottom="426" w:left="1701"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5701D" w14:textId="77777777" w:rsidR="00ED2DE8" w:rsidRDefault="00ED2DE8" w:rsidP="00700139">
      <w:pPr>
        <w:spacing w:after="0" w:line="240" w:lineRule="auto"/>
      </w:pPr>
      <w:r>
        <w:separator/>
      </w:r>
    </w:p>
  </w:endnote>
  <w:endnote w:type="continuationSeparator" w:id="0">
    <w:p w14:paraId="5E334645" w14:textId="77777777" w:rsidR="00ED2DE8" w:rsidRDefault="00ED2DE8" w:rsidP="00700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auto"/>
    <w:pitch w:val="variable"/>
    <w:sig w:usb0="00000087" w:usb1="00000000" w:usb2="00000000" w:usb3="00000000" w:csb0="0000001B"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Univers 55">
    <w:altName w:val="Calibri"/>
    <w:charset w:val="00"/>
    <w:family w:val="swiss"/>
    <w:pitch w:val="variable"/>
    <w:sig w:usb0="00000007" w:usb1="00000000" w:usb2="00000000" w:usb3="00000000" w:csb0="00000093" w:csb1="00000000"/>
  </w:font>
  <w:font w:name="Univers 45 Light">
    <w:altName w:val="Calibri"/>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520B" w14:textId="77777777" w:rsidR="00DE7B93" w:rsidRDefault="00DE7B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7E37" w14:textId="208B3F9D" w:rsidR="008E7E71" w:rsidRDefault="008E7E71">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435819">
      <w:rPr>
        <w:caps/>
        <w:noProof/>
        <w:color w:val="5B9BD5" w:themeColor="accent1"/>
      </w:rPr>
      <w:t>1</w:t>
    </w:r>
    <w:r>
      <w:rPr>
        <w:caps/>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CFA8" w14:textId="77777777" w:rsidR="00DE7B93" w:rsidRDefault="00DE7B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8F09" w14:textId="77777777" w:rsidR="00ED2DE8" w:rsidRDefault="00ED2DE8" w:rsidP="00700139">
      <w:pPr>
        <w:spacing w:after="0" w:line="240" w:lineRule="auto"/>
      </w:pPr>
      <w:r>
        <w:separator/>
      </w:r>
    </w:p>
  </w:footnote>
  <w:footnote w:type="continuationSeparator" w:id="0">
    <w:p w14:paraId="02ED75BB" w14:textId="77777777" w:rsidR="00ED2DE8" w:rsidRDefault="00ED2DE8" w:rsidP="00700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E275" w14:textId="77777777" w:rsidR="00DE7B93" w:rsidRDefault="00DE7B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3788" w14:textId="783185EC" w:rsidR="00F56043" w:rsidRPr="00BC42D0" w:rsidRDefault="00DE7B93" w:rsidP="00BC42D0">
    <w:pPr>
      <w:pStyle w:val="Encabezado"/>
      <w:rPr>
        <w:lang w:val="ca-ES"/>
      </w:rPr>
    </w:pPr>
    <w:r w:rsidRPr="00700139">
      <w:rPr>
        <w:noProof/>
      </w:rPr>
      <w:drawing>
        <wp:anchor distT="0" distB="0" distL="114300" distR="114300" simplePos="0" relativeHeight="251661312" behindDoc="0" locked="0" layoutInCell="1" allowOverlap="1" wp14:anchorId="6FA993B5" wp14:editId="4B1F1D5B">
          <wp:simplePos x="0" y="0"/>
          <wp:positionH relativeFrom="column">
            <wp:posOffset>2671418</wp:posOffset>
          </wp:positionH>
          <wp:positionV relativeFrom="paragraph">
            <wp:posOffset>-142322</wp:posOffset>
          </wp:positionV>
          <wp:extent cx="1721485" cy="439420"/>
          <wp:effectExtent l="0" t="0" r="0" b="0"/>
          <wp:wrapNone/>
          <wp:docPr id="11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21485" cy="439420"/>
                  </a:xfrm>
                  <a:prstGeom prst="rect">
                    <a:avLst/>
                  </a:prstGeom>
                </pic:spPr>
              </pic:pic>
            </a:graphicData>
          </a:graphic>
          <wp14:sizeRelH relativeFrom="margin">
            <wp14:pctWidth>0</wp14:pctWidth>
          </wp14:sizeRelH>
          <wp14:sizeRelV relativeFrom="margin">
            <wp14:pctHeight>0</wp14:pctHeight>
          </wp14:sizeRelV>
        </wp:anchor>
      </w:drawing>
    </w:r>
    <w:r w:rsidRPr="00F074DD">
      <w:rPr>
        <w:noProof/>
      </w:rPr>
      <w:drawing>
        <wp:anchor distT="0" distB="0" distL="114300" distR="114300" simplePos="0" relativeHeight="251663360" behindDoc="1" locked="0" layoutInCell="1" allowOverlap="1" wp14:anchorId="0E45D511" wp14:editId="024BBA5E">
          <wp:simplePos x="0" y="0"/>
          <wp:positionH relativeFrom="column">
            <wp:posOffset>-644056</wp:posOffset>
          </wp:positionH>
          <wp:positionV relativeFrom="paragraph">
            <wp:posOffset>-286882</wp:posOffset>
          </wp:positionV>
          <wp:extent cx="3313109" cy="699715"/>
          <wp:effectExtent l="0" t="0" r="0" b="0"/>
          <wp:wrapNone/>
          <wp:docPr id="25" name="Imagen 25" descr="P:\Anagramas y firmas\3-UNIVERSITAT\CENTROS_UV_PNG Color\Construcción centros y facultades (Color Corporativo)-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agramas y firmas\3-UNIVERSITAT\CENTROS_UV_PNG Color\Construcción centros y facultades (Color Corporativo)-27.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13109" cy="699715"/>
                  </a:xfrm>
                  <a:prstGeom prst="rect">
                    <a:avLst/>
                  </a:prstGeom>
                  <a:noFill/>
                  <a:ln>
                    <a:noFill/>
                  </a:ln>
                </pic:spPr>
              </pic:pic>
            </a:graphicData>
          </a:graphic>
          <wp14:sizeRelH relativeFrom="page">
            <wp14:pctWidth>0</wp14:pctWidth>
          </wp14:sizeRelH>
          <wp14:sizeRelV relativeFrom="page">
            <wp14:pctHeight>0</wp14:pctHeight>
          </wp14:sizeRelV>
        </wp:anchor>
      </w:drawing>
    </w:r>
    <w:r w:rsidR="00305E08" w:rsidRPr="00700139">
      <w:rPr>
        <w:noProof/>
      </w:rPr>
      <w:drawing>
        <wp:anchor distT="0" distB="0" distL="114300" distR="114300" simplePos="0" relativeHeight="251660288" behindDoc="0" locked="0" layoutInCell="1" allowOverlap="1" wp14:anchorId="7A01856C" wp14:editId="475777CE">
          <wp:simplePos x="0" y="0"/>
          <wp:positionH relativeFrom="column">
            <wp:posOffset>4677410</wp:posOffset>
          </wp:positionH>
          <wp:positionV relativeFrom="paragraph">
            <wp:posOffset>3158</wp:posOffset>
          </wp:positionV>
          <wp:extent cx="1244600" cy="213995"/>
          <wp:effectExtent l="0" t="0" r="0" b="0"/>
          <wp:wrapNone/>
          <wp:docPr id="11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244600" cy="2139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C26C" w14:textId="77777777" w:rsidR="00DE7B93" w:rsidRDefault="00DE7B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F74D9"/>
    <w:multiLevelType w:val="hybridMultilevel"/>
    <w:tmpl w:val="07EADC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AA2502"/>
    <w:multiLevelType w:val="hybridMultilevel"/>
    <w:tmpl w:val="E7B82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121E4D"/>
    <w:multiLevelType w:val="hybridMultilevel"/>
    <w:tmpl w:val="30886128"/>
    <w:lvl w:ilvl="0" w:tplc="14E886B8">
      <w:numFmt w:val="bullet"/>
      <w:lvlText w:val="-"/>
      <w:lvlJc w:val="left"/>
      <w:pPr>
        <w:ind w:left="360" w:hanging="360"/>
      </w:pPr>
      <w:rPr>
        <w:rFonts w:ascii="ArialMT" w:eastAsia="Times New Roman" w:hAnsi="ArialMT"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EDB37A0"/>
    <w:multiLevelType w:val="hybridMultilevel"/>
    <w:tmpl w:val="5B1CBF18"/>
    <w:lvl w:ilvl="0" w:tplc="14E886B8">
      <w:numFmt w:val="bullet"/>
      <w:lvlText w:val="-"/>
      <w:lvlJc w:val="left"/>
      <w:pPr>
        <w:ind w:left="360" w:hanging="360"/>
      </w:pPr>
      <w:rPr>
        <w:rFonts w:ascii="ArialMT" w:eastAsia="Times New Roman" w:hAnsi="ArialMT"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25B1795"/>
    <w:multiLevelType w:val="hybridMultilevel"/>
    <w:tmpl w:val="E03E679E"/>
    <w:lvl w:ilvl="0" w:tplc="14E886B8">
      <w:numFmt w:val="bullet"/>
      <w:lvlText w:val="-"/>
      <w:lvlJc w:val="left"/>
      <w:pPr>
        <w:ind w:left="360" w:hanging="360"/>
      </w:pPr>
      <w:rPr>
        <w:rFonts w:ascii="ArialMT" w:eastAsia="Times New Roman" w:hAnsi="ArialMT"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01A706F"/>
    <w:multiLevelType w:val="hybridMultilevel"/>
    <w:tmpl w:val="411650AA"/>
    <w:lvl w:ilvl="0" w:tplc="0C0A0003">
      <w:start w:val="1"/>
      <w:numFmt w:val="bullet"/>
      <w:lvlText w:val="o"/>
      <w:lvlJc w:val="left"/>
      <w:pPr>
        <w:ind w:left="2991" w:hanging="360"/>
      </w:pPr>
      <w:rPr>
        <w:rFonts w:ascii="Courier New" w:hAnsi="Courier New" w:cs="Courier New" w:hint="default"/>
      </w:rPr>
    </w:lvl>
    <w:lvl w:ilvl="1" w:tplc="0C0A0003" w:tentative="1">
      <w:start w:val="1"/>
      <w:numFmt w:val="bullet"/>
      <w:lvlText w:val="o"/>
      <w:lvlJc w:val="left"/>
      <w:pPr>
        <w:ind w:left="3711" w:hanging="360"/>
      </w:pPr>
      <w:rPr>
        <w:rFonts w:ascii="Courier New" w:hAnsi="Courier New" w:cs="Courier New" w:hint="default"/>
      </w:rPr>
    </w:lvl>
    <w:lvl w:ilvl="2" w:tplc="0C0A0005" w:tentative="1">
      <w:start w:val="1"/>
      <w:numFmt w:val="bullet"/>
      <w:lvlText w:val=""/>
      <w:lvlJc w:val="left"/>
      <w:pPr>
        <w:ind w:left="4431" w:hanging="360"/>
      </w:pPr>
      <w:rPr>
        <w:rFonts w:ascii="Wingdings" w:hAnsi="Wingdings" w:hint="default"/>
      </w:rPr>
    </w:lvl>
    <w:lvl w:ilvl="3" w:tplc="0C0A0001" w:tentative="1">
      <w:start w:val="1"/>
      <w:numFmt w:val="bullet"/>
      <w:lvlText w:val=""/>
      <w:lvlJc w:val="left"/>
      <w:pPr>
        <w:ind w:left="5151" w:hanging="360"/>
      </w:pPr>
      <w:rPr>
        <w:rFonts w:ascii="Symbol" w:hAnsi="Symbol" w:hint="default"/>
      </w:rPr>
    </w:lvl>
    <w:lvl w:ilvl="4" w:tplc="0C0A0003" w:tentative="1">
      <w:start w:val="1"/>
      <w:numFmt w:val="bullet"/>
      <w:lvlText w:val="o"/>
      <w:lvlJc w:val="left"/>
      <w:pPr>
        <w:ind w:left="5871" w:hanging="360"/>
      </w:pPr>
      <w:rPr>
        <w:rFonts w:ascii="Courier New" w:hAnsi="Courier New" w:cs="Courier New" w:hint="default"/>
      </w:rPr>
    </w:lvl>
    <w:lvl w:ilvl="5" w:tplc="0C0A0005" w:tentative="1">
      <w:start w:val="1"/>
      <w:numFmt w:val="bullet"/>
      <w:lvlText w:val=""/>
      <w:lvlJc w:val="left"/>
      <w:pPr>
        <w:ind w:left="6591" w:hanging="360"/>
      </w:pPr>
      <w:rPr>
        <w:rFonts w:ascii="Wingdings" w:hAnsi="Wingdings" w:hint="default"/>
      </w:rPr>
    </w:lvl>
    <w:lvl w:ilvl="6" w:tplc="0C0A0001" w:tentative="1">
      <w:start w:val="1"/>
      <w:numFmt w:val="bullet"/>
      <w:lvlText w:val=""/>
      <w:lvlJc w:val="left"/>
      <w:pPr>
        <w:ind w:left="7311" w:hanging="360"/>
      </w:pPr>
      <w:rPr>
        <w:rFonts w:ascii="Symbol" w:hAnsi="Symbol" w:hint="default"/>
      </w:rPr>
    </w:lvl>
    <w:lvl w:ilvl="7" w:tplc="0C0A0003" w:tentative="1">
      <w:start w:val="1"/>
      <w:numFmt w:val="bullet"/>
      <w:lvlText w:val="o"/>
      <w:lvlJc w:val="left"/>
      <w:pPr>
        <w:ind w:left="8031" w:hanging="360"/>
      </w:pPr>
      <w:rPr>
        <w:rFonts w:ascii="Courier New" w:hAnsi="Courier New" w:cs="Courier New" w:hint="default"/>
      </w:rPr>
    </w:lvl>
    <w:lvl w:ilvl="8" w:tplc="0C0A0005" w:tentative="1">
      <w:start w:val="1"/>
      <w:numFmt w:val="bullet"/>
      <w:lvlText w:val=""/>
      <w:lvlJc w:val="left"/>
      <w:pPr>
        <w:ind w:left="8751" w:hanging="360"/>
      </w:pPr>
      <w:rPr>
        <w:rFonts w:ascii="Wingdings" w:hAnsi="Wingdings" w:hint="default"/>
      </w:rPr>
    </w:lvl>
  </w:abstractNum>
  <w:abstractNum w:abstractNumId="6" w15:restartNumberingAfterBreak="0">
    <w:nsid w:val="428E0F7B"/>
    <w:multiLevelType w:val="hybridMultilevel"/>
    <w:tmpl w:val="45D44C9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D5154EB"/>
    <w:multiLevelType w:val="hybridMultilevel"/>
    <w:tmpl w:val="FD623638"/>
    <w:lvl w:ilvl="0" w:tplc="0C0A0001">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8" w15:restartNumberingAfterBreak="0">
    <w:nsid w:val="4DF6134C"/>
    <w:multiLevelType w:val="hybridMultilevel"/>
    <w:tmpl w:val="1C3A2ED2"/>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63E066AF"/>
    <w:multiLevelType w:val="hybridMultilevel"/>
    <w:tmpl w:val="045E03CE"/>
    <w:lvl w:ilvl="0" w:tplc="0C0A0003">
      <w:start w:val="1"/>
      <w:numFmt w:val="bullet"/>
      <w:lvlText w:val="o"/>
      <w:lvlJc w:val="left"/>
      <w:pPr>
        <w:tabs>
          <w:tab w:val="num" w:pos="2857"/>
        </w:tabs>
        <w:ind w:left="2857" w:hanging="360"/>
      </w:pPr>
      <w:rPr>
        <w:rFonts w:ascii="Courier New" w:hAnsi="Courier New" w:cs="Courier New"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start w:val="1"/>
      <w:numFmt w:val="bullet"/>
      <w:lvlText w:val=""/>
      <w:lvlJc w:val="left"/>
      <w:pPr>
        <w:tabs>
          <w:tab w:val="num" w:pos="3588"/>
        </w:tabs>
        <w:ind w:left="3588" w:hanging="360"/>
      </w:pPr>
      <w:rPr>
        <w:rFonts w:ascii="Symbol" w:hAnsi="Symbol" w:hint="default"/>
      </w:rPr>
    </w:lvl>
    <w:lvl w:ilvl="4" w:tplc="0C0A0003">
      <w:start w:val="1"/>
      <w:numFmt w:val="bullet"/>
      <w:lvlText w:val="o"/>
      <w:lvlJc w:val="left"/>
      <w:pPr>
        <w:tabs>
          <w:tab w:val="num" w:pos="4308"/>
        </w:tabs>
        <w:ind w:left="4308" w:hanging="360"/>
      </w:pPr>
      <w:rPr>
        <w:rFonts w:ascii="Courier New" w:hAnsi="Courier New" w:cs="Courier New" w:hint="default"/>
      </w:rPr>
    </w:lvl>
    <w:lvl w:ilvl="5" w:tplc="0C0A0005">
      <w:start w:val="1"/>
      <w:numFmt w:val="bullet"/>
      <w:lvlText w:val=""/>
      <w:lvlJc w:val="left"/>
      <w:pPr>
        <w:tabs>
          <w:tab w:val="num" w:pos="5028"/>
        </w:tabs>
        <w:ind w:left="5028" w:hanging="360"/>
      </w:pPr>
      <w:rPr>
        <w:rFonts w:ascii="Wingdings" w:hAnsi="Wingdings" w:hint="default"/>
      </w:rPr>
    </w:lvl>
    <w:lvl w:ilvl="6" w:tplc="0C0A0001">
      <w:start w:val="1"/>
      <w:numFmt w:val="bullet"/>
      <w:lvlText w:val=""/>
      <w:lvlJc w:val="left"/>
      <w:pPr>
        <w:tabs>
          <w:tab w:val="num" w:pos="5748"/>
        </w:tabs>
        <w:ind w:left="5748" w:hanging="360"/>
      </w:pPr>
      <w:rPr>
        <w:rFonts w:ascii="Symbol" w:hAnsi="Symbol" w:hint="default"/>
      </w:rPr>
    </w:lvl>
    <w:lvl w:ilvl="7" w:tplc="0C0A0003">
      <w:start w:val="1"/>
      <w:numFmt w:val="bullet"/>
      <w:lvlText w:val="o"/>
      <w:lvlJc w:val="left"/>
      <w:pPr>
        <w:tabs>
          <w:tab w:val="num" w:pos="6468"/>
        </w:tabs>
        <w:ind w:left="6468" w:hanging="360"/>
      </w:pPr>
      <w:rPr>
        <w:rFonts w:ascii="Courier New" w:hAnsi="Courier New" w:cs="Courier New" w:hint="default"/>
      </w:rPr>
    </w:lvl>
    <w:lvl w:ilvl="8" w:tplc="0C0A0005">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677F455B"/>
    <w:multiLevelType w:val="hybridMultilevel"/>
    <w:tmpl w:val="F45AC584"/>
    <w:lvl w:ilvl="0" w:tplc="0C0A0001">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1" w15:restartNumberingAfterBreak="0">
    <w:nsid w:val="690B2846"/>
    <w:multiLevelType w:val="hybridMultilevel"/>
    <w:tmpl w:val="778E0B28"/>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EE2E65"/>
    <w:multiLevelType w:val="hybridMultilevel"/>
    <w:tmpl w:val="24E85B22"/>
    <w:lvl w:ilvl="0" w:tplc="AB521A38">
      <w:numFmt w:val="bullet"/>
      <w:lvlText w:val="-"/>
      <w:lvlJc w:val="left"/>
      <w:pPr>
        <w:ind w:left="425" w:hanging="360"/>
      </w:pPr>
      <w:rPr>
        <w:rFonts w:ascii="Univers" w:eastAsia="Calibri" w:hAnsi="Univers" w:cs="Calibri" w:hint="default"/>
      </w:rPr>
    </w:lvl>
    <w:lvl w:ilvl="1" w:tplc="0C0A0003" w:tentative="1">
      <w:start w:val="1"/>
      <w:numFmt w:val="bullet"/>
      <w:lvlText w:val="o"/>
      <w:lvlJc w:val="left"/>
      <w:pPr>
        <w:ind w:left="1145" w:hanging="360"/>
      </w:pPr>
      <w:rPr>
        <w:rFonts w:ascii="Courier New" w:hAnsi="Courier New" w:cs="Courier New" w:hint="default"/>
      </w:rPr>
    </w:lvl>
    <w:lvl w:ilvl="2" w:tplc="0C0A0005" w:tentative="1">
      <w:start w:val="1"/>
      <w:numFmt w:val="bullet"/>
      <w:lvlText w:val=""/>
      <w:lvlJc w:val="left"/>
      <w:pPr>
        <w:ind w:left="1865" w:hanging="360"/>
      </w:pPr>
      <w:rPr>
        <w:rFonts w:ascii="Wingdings" w:hAnsi="Wingdings" w:hint="default"/>
      </w:rPr>
    </w:lvl>
    <w:lvl w:ilvl="3" w:tplc="0C0A0001" w:tentative="1">
      <w:start w:val="1"/>
      <w:numFmt w:val="bullet"/>
      <w:lvlText w:val=""/>
      <w:lvlJc w:val="left"/>
      <w:pPr>
        <w:ind w:left="2585" w:hanging="360"/>
      </w:pPr>
      <w:rPr>
        <w:rFonts w:ascii="Symbol" w:hAnsi="Symbol" w:hint="default"/>
      </w:rPr>
    </w:lvl>
    <w:lvl w:ilvl="4" w:tplc="0C0A0003" w:tentative="1">
      <w:start w:val="1"/>
      <w:numFmt w:val="bullet"/>
      <w:lvlText w:val="o"/>
      <w:lvlJc w:val="left"/>
      <w:pPr>
        <w:ind w:left="3305" w:hanging="360"/>
      </w:pPr>
      <w:rPr>
        <w:rFonts w:ascii="Courier New" w:hAnsi="Courier New" w:cs="Courier New" w:hint="default"/>
      </w:rPr>
    </w:lvl>
    <w:lvl w:ilvl="5" w:tplc="0C0A0005" w:tentative="1">
      <w:start w:val="1"/>
      <w:numFmt w:val="bullet"/>
      <w:lvlText w:val=""/>
      <w:lvlJc w:val="left"/>
      <w:pPr>
        <w:ind w:left="4025" w:hanging="360"/>
      </w:pPr>
      <w:rPr>
        <w:rFonts w:ascii="Wingdings" w:hAnsi="Wingdings" w:hint="default"/>
      </w:rPr>
    </w:lvl>
    <w:lvl w:ilvl="6" w:tplc="0C0A0001" w:tentative="1">
      <w:start w:val="1"/>
      <w:numFmt w:val="bullet"/>
      <w:lvlText w:val=""/>
      <w:lvlJc w:val="left"/>
      <w:pPr>
        <w:ind w:left="4745" w:hanging="360"/>
      </w:pPr>
      <w:rPr>
        <w:rFonts w:ascii="Symbol" w:hAnsi="Symbol" w:hint="default"/>
      </w:rPr>
    </w:lvl>
    <w:lvl w:ilvl="7" w:tplc="0C0A0003" w:tentative="1">
      <w:start w:val="1"/>
      <w:numFmt w:val="bullet"/>
      <w:lvlText w:val="o"/>
      <w:lvlJc w:val="left"/>
      <w:pPr>
        <w:ind w:left="5465" w:hanging="360"/>
      </w:pPr>
      <w:rPr>
        <w:rFonts w:ascii="Courier New" w:hAnsi="Courier New" w:cs="Courier New" w:hint="default"/>
      </w:rPr>
    </w:lvl>
    <w:lvl w:ilvl="8" w:tplc="0C0A0005" w:tentative="1">
      <w:start w:val="1"/>
      <w:numFmt w:val="bullet"/>
      <w:lvlText w:val=""/>
      <w:lvlJc w:val="left"/>
      <w:pPr>
        <w:ind w:left="6185" w:hanging="360"/>
      </w:pPr>
      <w:rPr>
        <w:rFonts w:ascii="Wingdings" w:hAnsi="Wingdings" w:hint="default"/>
      </w:rPr>
    </w:lvl>
  </w:abstractNum>
  <w:num w:numId="1" w16cid:durableId="648440474">
    <w:abstractNumId w:val="6"/>
  </w:num>
  <w:num w:numId="2" w16cid:durableId="1622221380">
    <w:abstractNumId w:val="8"/>
  </w:num>
  <w:num w:numId="3" w16cid:durableId="237792661">
    <w:abstractNumId w:val="10"/>
  </w:num>
  <w:num w:numId="4" w16cid:durableId="993096745">
    <w:abstractNumId w:val="12"/>
  </w:num>
  <w:num w:numId="5" w16cid:durableId="647825980">
    <w:abstractNumId w:val="1"/>
  </w:num>
  <w:num w:numId="6" w16cid:durableId="1464732701">
    <w:abstractNumId w:val="9"/>
  </w:num>
  <w:num w:numId="7" w16cid:durableId="668291946">
    <w:abstractNumId w:val="0"/>
  </w:num>
  <w:num w:numId="8" w16cid:durableId="144974126">
    <w:abstractNumId w:val="5"/>
  </w:num>
  <w:num w:numId="9" w16cid:durableId="1319309447">
    <w:abstractNumId w:val="4"/>
  </w:num>
  <w:num w:numId="10" w16cid:durableId="1359815827">
    <w:abstractNumId w:val="11"/>
  </w:num>
  <w:num w:numId="11" w16cid:durableId="890069987">
    <w:abstractNumId w:val="7"/>
  </w:num>
  <w:num w:numId="12" w16cid:durableId="826827516">
    <w:abstractNumId w:val="2"/>
  </w:num>
  <w:num w:numId="13" w16cid:durableId="625694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139"/>
    <w:rsid w:val="000102ED"/>
    <w:rsid w:val="00064C9C"/>
    <w:rsid w:val="0008462D"/>
    <w:rsid w:val="00096AD6"/>
    <w:rsid w:val="000F5EEA"/>
    <w:rsid w:val="00104738"/>
    <w:rsid w:val="00105E23"/>
    <w:rsid w:val="001B1F4A"/>
    <w:rsid w:val="00207548"/>
    <w:rsid w:val="00225C20"/>
    <w:rsid w:val="002B03B5"/>
    <w:rsid w:val="002B4C56"/>
    <w:rsid w:val="002C0C6F"/>
    <w:rsid w:val="002D6F6D"/>
    <w:rsid w:val="00305E08"/>
    <w:rsid w:val="00325EAF"/>
    <w:rsid w:val="003375D7"/>
    <w:rsid w:val="003F3B3B"/>
    <w:rsid w:val="00435819"/>
    <w:rsid w:val="00451443"/>
    <w:rsid w:val="00475E85"/>
    <w:rsid w:val="00507D02"/>
    <w:rsid w:val="00511725"/>
    <w:rsid w:val="005674C1"/>
    <w:rsid w:val="005B0C84"/>
    <w:rsid w:val="0060046D"/>
    <w:rsid w:val="00600872"/>
    <w:rsid w:val="00673C37"/>
    <w:rsid w:val="00675E05"/>
    <w:rsid w:val="00700139"/>
    <w:rsid w:val="007354DF"/>
    <w:rsid w:val="00760F40"/>
    <w:rsid w:val="00772DA2"/>
    <w:rsid w:val="007E2C18"/>
    <w:rsid w:val="008169EC"/>
    <w:rsid w:val="008403FA"/>
    <w:rsid w:val="00885F00"/>
    <w:rsid w:val="008A3E95"/>
    <w:rsid w:val="008E6CFD"/>
    <w:rsid w:val="008E7E71"/>
    <w:rsid w:val="00906060"/>
    <w:rsid w:val="00914D0B"/>
    <w:rsid w:val="009163A9"/>
    <w:rsid w:val="009229D3"/>
    <w:rsid w:val="0093319F"/>
    <w:rsid w:val="009A30AA"/>
    <w:rsid w:val="009A4143"/>
    <w:rsid w:val="009F5718"/>
    <w:rsid w:val="00A03EC1"/>
    <w:rsid w:val="00A52DD6"/>
    <w:rsid w:val="00A54518"/>
    <w:rsid w:val="00A56C08"/>
    <w:rsid w:val="00A67D98"/>
    <w:rsid w:val="00BF7C0B"/>
    <w:rsid w:val="00C164DC"/>
    <w:rsid w:val="00C310F0"/>
    <w:rsid w:val="00C342CF"/>
    <w:rsid w:val="00C57474"/>
    <w:rsid w:val="00C83D0B"/>
    <w:rsid w:val="00D31380"/>
    <w:rsid w:val="00D62752"/>
    <w:rsid w:val="00D82A7F"/>
    <w:rsid w:val="00D92689"/>
    <w:rsid w:val="00D92D1B"/>
    <w:rsid w:val="00DD2A7C"/>
    <w:rsid w:val="00DE6D9F"/>
    <w:rsid w:val="00DE7B93"/>
    <w:rsid w:val="00DF7493"/>
    <w:rsid w:val="00E2634E"/>
    <w:rsid w:val="00E446C9"/>
    <w:rsid w:val="00E556BB"/>
    <w:rsid w:val="00E7352B"/>
    <w:rsid w:val="00EB793A"/>
    <w:rsid w:val="00EC6DAE"/>
    <w:rsid w:val="00ED2DE8"/>
    <w:rsid w:val="00F06043"/>
    <w:rsid w:val="00F1518A"/>
    <w:rsid w:val="00F2087B"/>
    <w:rsid w:val="00F23A8B"/>
    <w:rsid w:val="00F56043"/>
    <w:rsid w:val="00F7707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AED540"/>
  <w15:chartTrackingRefBased/>
  <w15:docId w15:val="{72E8C1F9-7285-41F2-BB73-1324D0B4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139"/>
    <w:pPr>
      <w:spacing w:after="15" w:line="246" w:lineRule="auto"/>
      <w:ind w:left="75" w:right="-15" w:hanging="10"/>
    </w:pPr>
    <w:rPr>
      <w:rFonts w:ascii="Calibri" w:eastAsia="Calibri" w:hAnsi="Calibri" w:cs="Calibri"/>
      <w:color w:val="444444"/>
      <w:sz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00139"/>
    <w:rPr>
      <w:color w:val="0563C1" w:themeColor="hyperlink"/>
      <w:u w:val="single"/>
    </w:rPr>
  </w:style>
  <w:style w:type="paragraph" w:styleId="Encabezado">
    <w:name w:val="header"/>
    <w:basedOn w:val="Normal"/>
    <w:link w:val="EncabezadoCar"/>
    <w:uiPriority w:val="99"/>
    <w:unhideWhenUsed/>
    <w:rsid w:val="007001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0139"/>
    <w:rPr>
      <w:rFonts w:ascii="Calibri" w:eastAsia="Calibri" w:hAnsi="Calibri" w:cs="Calibri"/>
      <w:color w:val="444444"/>
      <w:sz w:val="18"/>
      <w:lang w:val="es-ES" w:eastAsia="es-ES"/>
    </w:rPr>
  </w:style>
  <w:style w:type="table" w:styleId="Tablaconcuadrcula">
    <w:name w:val="Table Grid"/>
    <w:basedOn w:val="Tablanormal"/>
    <w:uiPriority w:val="39"/>
    <w:rsid w:val="00700139"/>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700139"/>
    <w:pPr>
      <w:widowControl w:val="0"/>
      <w:autoSpaceDE w:val="0"/>
      <w:autoSpaceDN w:val="0"/>
      <w:adjustRightInd w:val="0"/>
      <w:spacing w:after="0" w:line="240" w:lineRule="auto"/>
      <w:ind w:left="0" w:right="0" w:firstLine="0"/>
    </w:pPr>
    <w:rPr>
      <w:rFonts w:eastAsiaTheme="minorEastAsia"/>
      <w:color w:val="auto"/>
      <w:sz w:val="22"/>
    </w:rPr>
  </w:style>
  <w:style w:type="character" w:customStyle="1" w:styleId="TextoindependienteCar">
    <w:name w:val="Texto independiente Car"/>
    <w:basedOn w:val="Fuentedeprrafopredeter"/>
    <w:link w:val="Textoindependiente"/>
    <w:uiPriority w:val="1"/>
    <w:rsid w:val="00700139"/>
    <w:rPr>
      <w:rFonts w:ascii="Calibri" w:eastAsiaTheme="minorEastAsia" w:hAnsi="Calibri" w:cs="Calibri"/>
      <w:lang w:val="es-ES" w:eastAsia="es-ES"/>
    </w:rPr>
  </w:style>
  <w:style w:type="paragraph" w:styleId="Piedepgina">
    <w:name w:val="footer"/>
    <w:basedOn w:val="Normal"/>
    <w:link w:val="PiedepginaCar"/>
    <w:uiPriority w:val="99"/>
    <w:unhideWhenUsed/>
    <w:rsid w:val="007001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0139"/>
    <w:rPr>
      <w:rFonts w:ascii="Calibri" w:eastAsia="Calibri" w:hAnsi="Calibri" w:cs="Calibri"/>
      <w:color w:val="444444"/>
      <w:sz w:val="18"/>
      <w:lang w:val="es-ES" w:eastAsia="es-ES"/>
    </w:rPr>
  </w:style>
  <w:style w:type="paragraph" w:styleId="Prrafodelista">
    <w:name w:val="List Paragraph"/>
    <w:basedOn w:val="Normal"/>
    <w:uiPriority w:val="34"/>
    <w:qFormat/>
    <w:rsid w:val="00E556BB"/>
    <w:pPr>
      <w:ind w:left="720"/>
      <w:contextualSpacing/>
    </w:pPr>
  </w:style>
  <w:style w:type="character" w:customStyle="1" w:styleId="hps">
    <w:name w:val="hps"/>
    <w:basedOn w:val="Fuentedeprrafopredeter"/>
    <w:rsid w:val="00E556BB"/>
  </w:style>
  <w:style w:type="character" w:styleId="Hipervnculovisitado">
    <w:name w:val="FollowedHyperlink"/>
    <w:basedOn w:val="Fuentedeprrafopredeter"/>
    <w:uiPriority w:val="99"/>
    <w:semiHidden/>
    <w:unhideWhenUsed/>
    <w:rsid w:val="00C164DC"/>
    <w:rPr>
      <w:color w:val="954F72" w:themeColor="followedHyperlink"/>
      <w:u w:val="single"/>
    </w:rPr>
  </w:style>
  <w:style w:type="character" w:customStyle="1" w:styleId="Mencinsinresolver1">
    <w:name w:val="Mención sin resolver1"/>
    <w:basedOn w:val="Fuentedeprrafopredeter"/>
    <w:uiPriority w:val="99"/>
    <w:semiHidden/>
    <w:unhideWhenUsed/>
    <w:rsid w:val="00F1518A"/>
    <w:rPr>
      <w:color w:val="605E5C"/>
      <w:shd w:val="clear" w:color="auto" w:fill="E1DFDD"/>
    </w:rPr>
  </w:style>
  <w:style w:type="paragraph" w:customStyle="1" w:styleId="Default">
    <w:name w:val="Default"/>
    <w:rsid w:val="003F3B3B"/>
    <w:pPr>
      <w:autoSpaceDE w:val="0"/>
      <w:autoSpaceDN w:val="0"/>
      <w:adjustRightInd w:val="0"/>
      <w:spacing w:after="0" w:line="240" w:lineRule="auto"/>
    </w:pPr>
    <w:rPr>
      <w:rFonts w:ascii="Calibri" w:hAnsi="Calibri" w:cs="Calibri"/>
      <w:color w:val="000000"/>
      <w:sz w:val="24"/>
      <w:szCs w:val="24"/>
      <w:lang w:val="es-ES"/>
    </w:rPr>
  </w:style>
  <w:style w:type="character" w:styleId="Mencinsinresolver">
    <w:name w:val="Unresolved Mention"/>
    <w:basedOn w:val="Fuentedeprrafopredeter"/>
    <w:uiPriority w:val="99"/>
    <w:semiHidden/>
    <w:unhideWhenUsed/>
    <w:rsid w:val="008E6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90665">
      <w:bodyDiv w:val="1"/>
      <w:marLeft w:val="0"/>
      <w:marRight w:val="0"/>
      <w:marTop w:val="0"/>
      <w:marBottom w:val="0"/>
      <w:divBdr>
        <w:top w:val="none" w:sz="0" w:space="0" w:color="auto"/>
        <w:left w:val="none" w:sz="0" w:space="0" w:color="auto"/>
        <w:bottom w:val="none" w:sz="0" w:space="0" w:color="auto"/>
        <w:right w:val="none" w:sz="0" w:space="0" w:color="auto"/>
      </w:divBdr>
      <w:divsChild>
        <w:div w:id="1370764726">
          <w:marLeft w:val="0"/>
          <w:marRight w:val="0"/>
          <w:marTop w:val="0"/>
          <w:marBottom w:val="0"/>
          <w:divBdr>
            <w:top w:val="none" w:sz="0" w:space="0" w:color="auto"/>
            <w:left w:val="none" w:sz="0" w:space="0" w:color="auto"/>
            <w:bottom w:val="none" w:sz="0" w:space="0" w:color="auto"/>
            <w:right w:val="none" w:sz="0" w:space="0" w:color="auto"/>
          </w:divBdr>
          <w:divsChild>
            <w:div w:id="1649092673">
              <w:marLeft w:val="0"/>
              <w:marRight w:val="0"/>
              <w:marTop w:val="0"/>
              <w:marBottom w:val="0"/>
              <w:divBdr>
                <w:top w:val="none" w:sz="0" w:space="0" w:color="auto"/>
                <w:left w:val="none" w:sz="0" w:space="0" w:color="auto"/>
                <w:bottom w:val="none" w:sz="0" w:space="0" w:color="auto"/>
                <w:right w:val="none" w:sz="0" w:space="0" w:color="auto"/>
              </w:divBdr>
              <w:divsChild>
                <w:div w:id="473303200">
                  <w:marLeft w:val="0"/>
                  <w:marRight w:val="0"/>
                  <w:marTop w:val="0"/>
                  <w:marBottom w:val="0"/>
                  <w:divBdr>
                    <w:top w:val="none" w:sz="0" w:space="0" w:color="auto"/>
                    <w:left w:val="none" w:sz="0" w:space="0" w:color="auto"/>
                    <w:bottom w:val="none" w:sz="0" w:space="0" w:color="auto"/>
                    <w:right w:val="none" w:sz="0" w:space="0" w:color="auto"/>
                  </w:divBdr>
                  <w:divsChild>
                    <w:div w:id="1788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75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ituv.es/practicas/assegurances/?lang=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deituv.es/practicas/beneficios-del-tutor-2/?lang=c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adeituv.es/practicas/seguros/" TargetMode="External"/><Relationship Id="rId4" Type="http://schemas.openxmlformats.org/officeDocument/2006/relationships/webSettings" Target="webSettings.xml"/><Relationship Id="rId9" Type="http://schemas.openxmlformats.org/officeDocument/2006/relationships/hyperlink" Target="https://www.adeituv.es/practicas/beneficios-del-tutor-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1696</Words>
  <Characters>9328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 Escot Porras</dc:creator>
  <cp:keywords/>
  <dc:description/>
  <cp:lastModifiedBy>Omara Parra Ribes</cp:lastModifiedBy>
  <cp:revision>3</cp:revision>
  <dcterms:created xsi:type="dcterms:W3CDTF">2023-11-06T11:32:00Z</dcterms:created>
  <dcterms:modified xsi:type="dcterms:W3CDTF">2023-11-06T11:55:00Z</dcterms:modified>
</cp:coreProperties>
</file>